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E5" w:rsidRPr="003A7EE5" w:rsidRDefault="003A7EE5" w:rsidP="003A7EE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3A7EE5">
        <w:rPr>
          <w:rFonts w:ascii="Times New Roman" w:eastAsia="Times New Roman" w:hAnsi="Times New Roman" w:cs="Times New Roman"/>
          <w:b/>
          <w:bCs/>
          <w:kern w:val="36"/>
          <w:sz w:val="48"/>
          <w:szCs w:val="48"/>
          <w:lang w:eastAsia="el-GR"/>
        </w:rPr>
        <w:t>ΠΡΟΓΡΑΜΜΑΤΙΣΜΟΣ ΕΚΠΑΙΔΕΥΤΙΚΟΥ ΕΡΓΟΥ ΣΕ ΓΥΜΝΑΣΙΑ ΛΥΚΕΙΑ ΕΠΑΛ ΕΠΑΣ 2013-2014</w:t>
      </w:r>
    </w:p>
    <w:p w:rsidR="003A7EE5" w:rsidRPr="003A7EE5" w:rsidRDefault="003A7EE5" w:rsidP="003A7EE5">
      <w:pPr>
        <w:spacing w:before="100" w:beforeAutospacing="1" w:after="100" w:afterAutospacing="1" w:line="240" w:lineRule="auto"/>
        <w:jc w:val="right"/>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Αρ.Πρωτ.80942/Γ2/13-06-2013/ΥΠΑΙΘΠΑ</w:t>
      </w:r>
    </w:p>
    <w:p w:rsidR="003A7EE5" w:rsidRPr="003A7EE5" w:rsidRDefault="003A7EE5" w:rsidP="003A7EE5">
      <w:pPr>
        <w:spacing w:after="0"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ΕΝΙΑΙΟΣ ΔΙΟΙΚΗΤΙΚΟΣ ΤΟΜΕΑΣ</w:t>
      </w:r>
      <w:r w:rsidRPr="003A7EE5">
        <w:rPr>
          <w:rFonts w:ascii="Times New Roman" w:eastAsia="Times New Roman" w:hAnsi="Times New Roman" w:cs="Times New Roman"/>
          <w:lang w:eastAsia="el-GR"/>
        </w:rPr>
        <w:br/>
        <w:t>Π/ΘΜΙΑΣ &amp; Δ/ΘΜΙΑΣ ΕΚΠΑΙΔΕΥΣΗΣ</w:t>
      </w:r>
      <w:r w:rsidRPr="003A7EE5">
        <w:rPr>
          <w:rFonts w:ascii="Times New Roman" w:eastAsia="Times New Roman" w:hAnsi="Times New Roman" w:cs="Times New Roman"/>
          <w:lang w:eastAsia="el-GR"/>
        </w:rPr>
        <w:br/>
        <w:t>ΔΙΕΥΘΥΝΣΗ ΣΠΟΥΔΩΝ Δ/ΘΜΙΑΣ ΕΚΠ/ΣΗΣ</w:t>
      </w:r>
      <w:r w:rsidRPr="003A7EE5">
        <w:rPr>
          <w:rFonts w:ascii="Times New Roman" w:eastAsia="Times New Roman" w:hAnsi="Times New Roman" w:cs="Times New Roman"/>
          <w:lang w:eastAsia="el-GR"/>
        </w:rPr>
        <w:br/>
        <w:t>Τηλέφωνο: 210-3442238</w:t>
      </w:r>
      <w:r w:rsidRPr="003A7EE5">
        <w:rPr>
          <w:rFonts w:ascii="Times New Roman" w:eastAsia="Times New Roman" w:hAnsi="Times New Roman" w:cs="Times New Roman"/>
          <w:lang w:eastAsia="el-GR"/>
        </w:rPr>
        <w:br/>
        <w:t>210-3442229</w:t>
      </w:r>
      <w:r w:rsidRPr="003A7EE5">
        <w:rPr>
          <w:rFonts w:ascii="Times New Roman" w:eastAsia="Times New Roman" w:hAnsi="Times New Roman" w:cs="Times New Roman"/>
          <w:lang w:eastAsia="el-GR"/>
        </w:rPr>
        <w:br/>
        <w:t>210-3443272</w:t>
      </w:r>
    </w:p>
    <w:p w:rsidR="003A7EE5" w:rsidRPr="003A7EE5" w:rsidRDefault="003A7EE5" w:rsidP="003A7EE5">
      <w:pPr>
        <w:spacing w:before="100" w:beforeAutospacing="1" w:after="100" w:afterAutospacing="1" w:line="240" w:lineRule="auto"/>
        <w:outlineLvl w:val="3"/>
        <w:rPr>
          <w:rFonts w:ascii="Times New Roman" w:eastAsia="Times New Roman" w:hAnsi="Times New Roman" w:cs="Times New Roman"/>
          <w:b/>
          <w:bCs/>
          <w:lang w:eastAsia="el-GR"/>
        </w:rPr>
      </w:pPr>
      <w:r w:rsidRPr="003A7EE5">
        <w:rPr>
          <w:rFonts w:ascii="Times New Roman" w:eastAsia="Times New Roman" w:hAnsi="Times New Roman" w:cs="Times New Roman"/>
          <w:b/>
          <w:bCs/>
          <w:lang w:eastAsia="el-GR"/>
        </w:rPr>
        <w:t>ΘΕΜΑ: «Προγραμματισμός εκπαιδευτικού έργου για τα Γυμνάσια, ΓΕ.Λ. και ΕΠΑ.Λ./ΕΠΑ.Σ. σχολικού έτους 2013-2014».</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Η Διεύθυνση Σπουδών Δευτεροβάθμιας Εκπαίδευσης του Υπουργείου Παιδείας και Θρησκευμάτων, Πολιτισμού και Αθλητισμού συνεργαζόμενη με τους φορείς της εκπαιδευτικής διαδικασίας, επιθυμεί να συμβάλει στην εύρυθ</w:t>
      </w:r>
      <w:bookmarkStart w:id="0" w:name="_GoBack"/>
      <w:bookmarkEnd w:id="0"/>
      <w:r w:rsidRPr="003A7EE5">
        <w:rPr>
          <w:rFonts w:ascii="Times New Roman" w:eastAsia="Times New Roman" w:hAnsi="Times New Roman" w:cs="Times New Roman"/>
          <w:lang w:eastAsia="el-GR"/>
        </w:rPr>
        <w:t>μη και παιδαγωγικά αποτελεσματική λειτουργία του σχολείου.</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Στο πλαίσιο αυτό, αναγνωρίζοντας την ουσιαστική συμβολή των εκπαιδευτικών, του Συλλόγου Διδασκόντων και του Διευθυντή στην εκπαιδευτική διαδικασία, η Διεύθυνση Σπουδών Δ.Ε. συνιστά τον ετήσιο προγραμματισμό του σχολικού έτους ως ακολούθως:</w:t>
      </w:r>
    </w:p>
    <w:p w:rsidR="003A7EE5" w:rsidRPr="003A7EE5" w:rsidRDefault="003A7EE5" w:rsidP="003A7E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3A7EE5">
        <w:rPr>
          <w:rFonts w:ascii="Times New Roman" w:eastAsia="Times New Roman" w:hAnsi="Times New Roman" w:cs="Times New Roman"/>
          <w:b/>
          <w:bCs/>
          <w:sz w:val="27"/>
          <w:szCs w:val="27"/>
          <w:u w:val="single"/>
          <w:lang w:eastAsia="el-GR"/>
        </w:rPr>
        <w:t>ΕΓΓΡΑΦΕΣ - ΜΕΤΕΓΓΡΑΦΕΣ ΜΑΘΗΤΩΝ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Οι εγγραφές των μαθητών στα σχολεία της Δευτεροβάθμιας Εκπαίδευσης </w:t>
      </w:r>
      <w:r w:rsidRPr="003A7EE5">
        <w:rPr>
          <w:rFonts w:ascii="Times New Roman" w:eastAsia="Times New Roman" w:hAnsi="Times New Roman" w:cs="Times New Roman"/>
          <w:b/>
          <w:bCs/>
          <w:lang w:eastAsia="el-GR"/>
        </w:rPr>
        <w:t>θα πρέπει να ολοκληρωθούν μέχρι</w:t>
      </w:r>
      <w:r w:rsidRPr="003A7EE5">
        <w:rPr>
          <w:rFonts w:ascii="Times New Roman" w:eastAsia="Times New Roman" w:hAnsi="Times New Roman" w:cs="Times New Roman"/>
          <w:lang w:eastAsia="el-GR"/>
        </w:rPr>
        <w:t xml:space="preserve"> την ημερομηνία λήξης του τρέχοντος διδακτικού έτους, </w:t>
      </w:r>
      <w:r w:rsidRPr="003A7EE5">
        <w:rPr>
          <w:rFonts w:ascii="Times New Roman" w:eastAsia="Times New Roman" w:hAnsi="Times New Roman" w:cs="Times New Roman"/>
          <w:b/>
          <w:bCs/>
          <w:lang w:eastAsia="el-GR"/>
        </w:rPr>
        <w:t xml:space="preserve">την 28η Ιουνίου 2013 </w:t>
      </w:r>
      <w:r w:rsidRPr="003A7EE5">
        <w:rPr>
          <w:rFonts w:ascii="Times New Roman" w:eastAsia="Times New Roman" w:hAnsi="Times New Roman" w:cs="Times New Roman"/>
          <w:lang w:eastAsia="el-GR"/>
        </w:rPr>
        <w:t xml:space="preserve">και η διαδικασία εγγραφής θα πρέπει να είναι σύμφωνη με τις διατάξεις του Π.Δ. 104/1979 (Φ.Ε.Κ. 23 Α΄), την </w:t>
      </w:r>
      <w:hyperlink r:id="rId6" w:history="1">
        <w:r w:rsidRPr="003A7EE5">
          <w:rPr>
            <w:rFonts w:ascii="Times New Roman" w:eastAsia="Times New Roman" w:hAnsi="Times New Roman" w:cs="Times New Roman"/>
            <w:color w:val="0000FF"/>
            <w:u w:val="single"/>
            <w:lang w:eastAsia="el-GR"/>
          </w:rPr>
          <w:t>80033/Γ2/4-8-2006 Y.A. (ΦΕΚ 1286 Β΄)</w:t>
        </w:r>
      </w:hyperlink>
      <w:r w:rsidRPr="003A7EE5">
        <w:rPr>
          <w:rFonts w:ascii="Times New Roman" w:eastAsia="Times New Roman" w:hAnsi="Times New Roman" w:cs="Times New Roman"/>
          <w:lang w:eastAsia="el-GR"/>
        </w:rPr>
        <w:t xml:space="preserve">, την </w:t>
      </w:r>
      <w:hyperlink r:id="rId7" w:history="1">
        <w:r w:rsidRPr="003A7EE5">
          <w:rPr>
            <w:rFonts w:ascii="Times New Roman" w:eastAsia="Times New Roman" w:hAnsi="Times New Roman" w:cs="Times New Roman"/>
            <w:color w:val="0000FF"/>
            <w:u w:val="single"/>
            <w:lang w:eastAsia="el-GR"/>
          </w:rPr>
          <w:t>148096/Γ2/24-12-2007 Y.A. (ΦΕΚ 2511 Β΄</w:t>
        </w:r>
      </w:hyperlink>
      <w:r w:rsidRPr="003A7EE5">
        <w:rPr>
          <w:rFonts w:ascii="Times New Roman" w:eastAsia="Times New Roman" w:hAnsi="Times New Roman" w:cs="Times New Roman"/>
          <w:lang w:eastAsia="el-GR"/>
        </w:rPr>
        <w:t xml:space="preserve">), το Ν. 3748/2009 (ΦΕΚ 29 Α΄) την παρ.7 του αρ.47 του Ν. 3848/2010 (ΦΕΚ 71 Α΄) και την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64536/Γ2/08-06-2012 εγκύκλιο</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lang w:eastAsia="el-GR"/>
        </w:rPr>
        <w:t>Κατ’ εξαίρεση, μπορεί να γίνει εγγραφή το μήνα Σεπτέμβριο</w:t>
      </w:r>
      <w:r w:rsidRPr="003A7EE5">
        <w:rPr>
          <w:rFonts w:ascii="Times New Roman" w:eastAsia="Times New Roman" w:hAnsi="Times New Roman" w:cs="Times New Roman"/>
          <w:lang w:eastAsia="el-GR"/>
        </w:rPr>
        <w:t xml:space="preserve"> και μέχρι την έναρξη των μαθημάτων, για τους μαθητές που εμποδίστηκαν να εγγραφούν για λόγους ανωτέρας βίας (π.χ. για λόγους υγείας ή σοβαρούς οικογενειακούς λόγους) καθώς και για τους παραπεμπόμενους μαθητές σε επανεξέταση το Σεπτέμβριο, σύμφωνα με την παρ.3, άρ.7 του Ν. 2817/2000 (Φ.Ε.Κ. 78 Α΄), την </w:t>
      </w:r>
      <w:hyperlink r:id="rId8" w:history="1">
        <w:r w:rsidRPr="003A7EE5">
          <w:rPr>
            <w:rFonts w:ascii="Times New Roman" w:eastAsia="Times New Roman" w:hAnsi="Times New Roman" w:cs="Times New Roman"/>
            <w:color w:val="0000FF"/>
            <w:u w:val="single"/>
            <w:lang w:eastAsia="el-GR"/>
          </w:rPr>
          <w:t xml:space="preserve">παρ. 1α του </w:t>
        </w:r>
        <w:proofErr w:type="spellStart"/>
        <w:r w:rsidRPr="003A7EE5">
          <w:rPr>
            <w:rFonts w:ascii="Times New Roman" w:eastAsia="Times New Roman" w:hAnsi="Times New Roman" w:cs="Times New Roman"/>
            <w:color w:val="0000FF"/>
            <w:u w:val="single"/>
            <w:lang w:eastAsia="el-GR"/>
          </w:rPr>
          <w:t>άρ</w:t>
        </w:r>
        <w:proofErr w:type="spellEnd"/>
        <w:r w:rsidRPr="003A7EE5">
          <w:rPr>
            <w:rFonts w:ascii="Times New Roman" w:eastAsia="Times New Roman" w:hAnsi="Times New Roman" w:cs="Times New Roman"/>
            <w:color w:val="0000FF"/>
            <w:u w:val="single"/>
            <w:lang w:eastAsia="el-GR"/>
          </w:rPr>
          <w:t>. 6 της 80033/Γ2/4-8-2006 Υ.Α. (ΦΕΚ 1286 Β΄)</w:t>
        </w:r>
      </w:hyperlink>
      <w:r w:rsidRPr="003A7EE5">
        <w:rPr>
          <w:rFonts w:ascii="Times New Roman" w:eastAsia="Times New Roman" w:hAnsi="Times New Roman" w:cs="Times New Roman"/>
          <w:lang w:eastAsia="el-GR"/>
        </w:rPr>
        <w:t xml:space="preserve"> και την παρ. 1 του άρ.7 της </w:t>
      </w:r>
      <w:hyperlink r:id="rId9" w:history="1">
        <w:r w:rsidRPr="003A7EE5">
          <w:rPr>
            <w:rFonts w:ascii="Times New Roman" w:eastAsia="Times New Roman" w:hAnsi="Times New Roman" w:cs="Times New Roman"/>
            <w:color w:val="0000FF"/>
            <w:u w:val="single"/>
            <w:lang w:eastAsia="el-GR"/>
          </w:rPr>
          <w:t>148096/Γ2/24-12-2007 Υ.Α. (ΦΕΚ 2511 Β΄)</w:t>
        </w:r>
      </w:hyperlink>
      <w:r w:rsidRPr="003A7EE5">
        <w:rPr>
          <w:rFonts w:ascii="Times New Roman" w:eastAsia="Times New Roman" w:hAnsi="Times New Roman" w:cs="Times New Roman"/>
          <w:lang w:eastAsia="el-GR"/>
        </w:rPr>
        <w:t>.</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lastRenderedPageBreak/>
        <w:t>Στα</w:t>
      </w:r>
      <w:r w:rsidRPr="003A7EE5">
        <w:rPr>
          <w:rFonts w:ascii="Times New Roman" w:eastAsia="Times New Roman" w:hAnsi="Times New Roman" w:cs="Times New Roman"/>
          <w:b/>
          <w:bCs/>
          <w:lang w:eastAsia="el-GR"/>
        </w:rPr>
        <w:t xml:space="preserve"> Επαγγελματικά Λύκεια (ΕΠΑ.Λ.) </w:t>
      </w:r>
      <w:r w:rsidRPr="003A7EE5">
        <w:rPr>
          <w:rFonts w:ascii="Times New Roman" w:eastAsia="Times New Roman" w:hAnsi="Times New Roman" w:cs="Times New Roman"/>
          <w:lang w:eastAsia="el-GR"/>
        </w:rPr>
        <w:t xml:space="preserve">εκπρόθεσμη εγγραφή, είναι δυνατόν να εγκριθεί από τον Διευθυντή Δευτεροβάθμιας Εκπαίδευσης το πολύ δέκα (10) ημέρες μετά τη λήξη των </w:t>
      </w:r>
      <w:proofErr w:type="spellStart"/>
      <w:r w:rsidRPr="003A7EE5">
        <w:rPr>
          <w:rFonts w:ascii="Times New Roman" w:eastAsia="Times New Roman" w:hAnsi="Times New Roman" w:cs="Times New Roman"/>
          <w:lang w:eastAsia="el-GR"/>
        </w:rPr>
        <w:t>κατ΄</w:t>
      </w:r>
      <w:proofErr w:type="spellEnd"/>
      <w:r w:rsidRPr="003A7EE5">
        <w:rPr>
          <w:rFonts w:ascii="Times New Roman" w:eastAsia="Times New Roman" w:hAnsi="Times New Roman" w:cs="Times New Roman"/>
          <w:lang w:eastAsia="el-GR"/>
        </w:rPr>
        <w:t xml:space="preserve"> εξαίρεση εγγραφών του Σεπτεμβρίου, σύμφωνα με την π</w:t>
      </w:r>
      <w:hyperlink r:id="rId10" w:history="1">
        <w:r w:rsidRPr="003A7EE5">
          <w:rPr>
            <w:rFonts w:ascii="Times New Roman" w:eastAsia="Times New Roman" w:hAnsi="Times New Roman" w:cs="Times New Roman"/>
            <w:color w:val="0000FF"/>
            <w:u w:val="single"/>
            <w:lang w:eastAsia="el-GR"/>
          </w:rPr>
          <w:t>αρ.2, άρ.6, της Υ.Α. 80033/Γ2/4-8-2006 (Φ.Ε.Κ. 1286 Β΄).</w:t>
        </w:r>
      </w:hyperlink>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Στις </w:t>
      </w:r>
      <w:r w:rsidRPr="003A7EE5">
        <w:rPr>
          <w:rFonts w:ascii="Times New Roman" w:eastAsia="Times New Roman" w:hAnsi="Times New Roman" w:cs="Times New Roman"/>
          <w:b/>
          <w:bCs/>
          <w:lang w:eastAsia="el-GR"/>
        </w:rPr>
        <w:t>Επαγγελματικές Σχολές (ΕΠΑ.Σ.)</w:t>
      </w:r>
      <w:r w:rsidRPr="003A7EE5">
        <w:rPr>
          <w:rFonts w:ascii="Times New Roman" w:eastAsia="Times New Roman" w:hAnsi="Times New Roman" w:cs="Times New Roman"/>
          <w:lang w:eastAsia="el-GR"/>
        </w:rPr>
        <w:t xml:space="preserve"> εκπρόθεσμη εγγραφή, είναι δυνατόν να εγκριθεί από τον Διευθυντή Διεύθυνσης Δευτεροβάθμιας Εκπαίδευσης μέχρι την 25η Σεπτεμβρίου, σύμφωνα με την παρ. 2,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7, της </w:t>
      </w:r>
      <w:hyperlink r:id="rId11" w:history="1">
        <w:r w:rsidRPr="003A7EE5">
          <w:rPr>
            <w:rFonts w:ascii="Times New Roman" w:eastAsia="Times New Roman" w:hAnsi="Times New Roman" w:cs="Times New Roman"/>
            <w:color w:val="0000FF"/>
            <w:u w:val="single"/>
            <w:lang w:eastAsia="el-GR"/>
          </w:rPr>
          <w:t>Υ.Α. 148096/Γ2/24-12-2007 (Φ.Ε.Κ. 2511 Β΄).</w:t>
        </w:r>
      </w:hyperlink>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Για την </w:t>
      </w:r>
      <w:r w:rsidRPr="003A7EE5">
        <w:rPr>
          <w:rFonts w:ascii="Times New Roman" w:eastAsia="Times New Roman" w:hAnsi="Times New Roman" w:cs="Times New Roman"/>
          <w:b/>
          <w:bCs/>
          <w:lang w:eastAsia="el-GR"/>
        </w:rPr>
        <w:t xml:space="preserve">εγγραφή αλλοδαπών μαθητών στα Γυμνάσια και στα Γενικά Λύκεια </w:t>
      </w:r>
      <w:r w:rsidRPr="003A7EE5">
        <w:rPr>
          <w:rFonts w:ascii="Times New Roman" w:eastAsia="Times New Roman" w:hAnsi="Times New Roman" w:cs="Times New Roman"/>
          <w:lang w:eastAsia="el-GR"/>
        </w:rPr>
        <w:t xml:space="preserve">ισχύουν οι διατάξεις του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3 του Π.Δ.182/1984 (ΦΕΚ 60 Α΄) όπου ορίζεται ότι εγγράφονται οποτεδήποτε μέσα στο διδακτικό έτος. Επίσης, σύμφωνα με το άρ.72 του ν.3386/2005 (ΦΕΚ 212 Α΄), ανήλικα τέκνα υπηκόων τρίτων χωρών μπορούν να εγγραφούν έστω κι αν δεν έχει ρυθμιστεί η νόμιμη διαμονή τους στη χώρα. Τα δικαιολογητικά για την εγγραφή των ανωτέρω μαθητών προβλέπονται στο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10 του Π.Δ.104/1979 (ΦΕΚ 23 Α΄) και στη με</w:t>
      </w:r>
      <w:hyperlink r:id="rId12" w:history="1">
        <w:r w:rsidRPr="003A7EE5">
          <w:rPr>
            <w:rFonts w:ascii="Times New Roman" w:eastAsia="Times New Roman" w:hAnsi="Times New Roman" w:cs="Times New Roman"/>
            <w:color w:val="0000FF"/>
            <w:u w:val="single"/>
            <w:lang w:eastAsia="el-GR"/>
          </w:rPr>
          <w:t xml:space="preserve"> 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91109/Γ2/10-07-2008</w:t>
        </w:r>
      </w:hyperlink>
      <w:r w:rsidRPr="003A7EE5">
        <w:rPr>
          <w:rFonts w:ascii="Times New Roman" w:eastAsia="Times New Roman" w:hAnsi="Times New Roman" w:cs="Times New Roman"/>
          <w:lang w:eastAsia="el-GR"/>
        </w:rPr>
        <w:t xml:space="preserve"> εγκύκλιο του Υπουργείου Παιδείας. Τα εν λόγω δικαιολογητικά πρέπει να είναι επίσημα μεταφρασμένα, έτσι όπως αναφέρεται στη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xml:space="preserve">. Γ2/7268/02-10-1995 εγκύκλιο. Σε περίπτωση που οι μαθητές δεν προσκομίσουν τα απαραίτητα δικαιολογητικά, πρέπει να ακολουθείται η διαδικασία που περιγράφεται στις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Γ2/7268/02-10-1995 και 48946/Γ2/18-05-2005 εγκυκλίους. Σας υπενθυμίζουμε ότι δύνανται να εγγραφούν με ελλιπή δικαιολογητικά στις περιπτώσεις που περιλαμβάνονται στο άρ.72 του ν. 3386/2005 (ΦΕΚ 212 Α΄).</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Για την </w:t>
      </w:r>
      <w:r w:rsidRPr="003A7EE5">
        <w:rPr>
          <w:rFonts w:ascii="Times New Roman" w:eastAsia="Times New Roman" w:hAnsi="Times New Roman" w:cs="Times New Roman"/>
          <w:b/>
          <w:bCs/>
          <w:lang w:eastAsia="el-GR"/>
        </w:rPr>
        <w:t>εγγραφή και φοίτηση αλλοδαπών μαθητών στα Επαγγελματικά Λύκεια (ΕΠΑ.Λ.)</w:t>
      </w:r>
      <w:r w:rsidRPr="003A7EE5">
        <w:rPr>
          <w:rFonts w:ascii="Times New Roman" w:eastAsia="Times New Roman" w:hAnsi="Times New Roman" w:cs="Times New Roman"/>
          <w:lang w:eastAsia="el-GR"/>
        </w:rPr>
        <w:t xml:space="preserve"> ισχύει η παρ.3 του άρθρου 11 της </w:t>
      </w:r>
      <w:hyperlink r:id="rId13" w:history="1">
        <w:r w:rsidRPr="003A7EE5">
          <w:rPr>
            <w:rFonts w:ascii="Times New Roman" w:eastAsia="Times New Roman" w:hAnsi="Times New Roman" w:cs="Times New Roman"/>
            <w:color w:val="0000FF"/>
            <w:u w:val="single"/>
            <w:lang w:eastAsia="el-GR"/>
          </w:rPr>
          <w:t>υπ’αριθμ.80033/Γ2/04-08-2006 Υ.Α. (ΦΕΚ 1286 Β΄)</w:t>
        </w:r>
      </w:hyperlink>
      <w:r w:rsidRPr="003A7EE5">
        <w:rPr>
          <w:rFonts w:ascii="Times New Roman" w:eastAsia="Times New Roman" w:hAnsi="Times New Roman" w:cs="Times New Roman"/>
          <w:lang w:eastAsia="el-GR"/>
        </w:rPr>
        <w:t>, καθώς και η παρ.2. του άρθρου 10 της</w:t>
      </w:r>
      <w:hyperlink r:id="rId14" w:history="1">
        <w:r w:rsidRPr="003A7EE5">
          <w:rPr>
            <w:rFonts w:ascii="Times New Roman" w:eastAsia="Times New Roman" w:hAnsi="Times New Roman" w:cs="Times New Roman"/>
            <w:color w:val="0000FF"/>
            <w:u w:val="single"/>
            <w:lang w:eastAsia="el-GR"/>
          </w:rPr>
          <w:t xml:space="preserve"> υπ’αριθμ.148096/Γ2/24-12-2007 Υ.Α</w:t>
        </w:r>
      </w:hyperlink>
      <w:r w:rsidRPr="003A7EE5">
        <w:rPr>
          <w:rFonts w:ascii="Times New Roman" w:eastAsia="Times New Roman" w:hAnsi="Times New Roman" w:cs="Times New Roman"/>
          <w:lang w:eastAsia="el-GR"/>
        </w:rPr>
        <w:t xml:space="preserve"> για τις Επαγγελματικές Σχολές (ΕΠΑ.Σ.) στις οποίες αναφέρεται ότι ακολουθείται η διαδικασία που προβλέπεται στις παραγράφους 1, 2, 4 και 5 του Π.Δ. 529/1989 (ΦΕΚ 223 Α΄). Επίσης, ισχύει 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72 του ν. 3386/2005 (ΦΕΚ 212 Α΄) όπου ανήλικα τέκνα υπηκόων τρίτων χωρών μπορούν να εγγραφούν έστω κι αν δεν έχει ρυθμιστεί η νόμιμη διαμονή τους στη χώρα. Σας υπενθυμίζουμε ότι δύνανται να εγγραφούν με ελλιπή δικαιολογητικά στις περιπτώσεις που περιλαμβάνονται στο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72 του ν. 3386/2005 (ΦΕΚ 212 Α΄). Τα δικαιολογητικά για την εγγραφή των ανωτέρω μαθητών για τα ΕΠΑ.Λ. προβλέπονται στο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8 της υπ’αριθμ.80033/Γ2/04-08-2006 Υ.Α. (ΦΕΚ 1286 Β΄), στο αρ.8 της υπ’αριθμ.148096/Γ2/24-12-2007 Υ.Α για τις ΕΠΑ.Σ., καθώς και στη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xml:space="preserve">. 91109/Γ2/10-07-2008 εγκύκλιο του Υπουργείου Παιδείας. Τα εν λόγω δικαιολογητικά πρέπει να είναι επίσημα μεταφρασμένα, έτσι όπως αναφέρεται στη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xml:space="preserve">. Γ2/7268/02-10-1995 εγκύκλιο. Σε περίπτωση που οι μαθητές δεν προσκομίσουν τα απαραίτητα δικαιολογητικά, πρέπει να ακολουθείται η διαδικασία που περιγράφεται στις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Γ2/7268/02-10-1995 και 48946/Γ2/18-05-2005 εγκυκλίους.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Οι </w:t>
      </w:r>
      <w:r w:rsidRPr="003A7EE5">
        <w:rPr>
          <w:rFonts w:ascii="Times New Roman" w:eastAsia="Times New Roman" w:hAnsi="Times New Roman" w:cs="Times New Roman"/>
          <w:b/>
          <w:bCs/>
          <w:lang w:eastAsia="el-GR"/>
        </w:rPr>
        <w:t>μετεγγραφές των μαθητών των Γυμνασίων και των Γενικών Λυκείων</w:t>
      </w:r>
      <w:r w:rsidRPr="003A7EE5">
        <w:rPr>
          <w:rFonts w:ascii="Times New Roman" w:eastAsia="Times New Roman" w:hAnsi="Times New Roman" w:cs="Times New Roman"/>
          <w:lang w:eastAsia="el-GR"/>
        </w:rPr>
        <w:t xml:space="preserve"> γίνονται σύμφωνα με τις διατάξεις του Π.Δ.104/1979 και του άρ.35 του Π.Δ.376/1993 (Φ.Ε.Κ. 159 Α΄), οι μετεγγραφές των μαθητών των Επαγγελματικών Λυκείων γίνονται σύμφωνα με το </w:t>
      </w:r>
      <w:hyperlink r:id="rId15" w:history="1">
        <w:proofErr w:type="spellStart"/>
        <w:r w:rsidRPr="003A7EE5">
          <w:rPr>
            <w:rFonts w:ascii="Times New Roman" w:eastAsia="Times New Roman" w:hAnsi="Times New Roman" w:cs="Times New Roman"/>
            <w:color w:val="0000FF"/>
            <w:u w:val="single"/>
            <w:lang w:eastAsia="el-GR"/>
          </w:rPr>
          <w:t>άρ</w:t>
        </w:r>
        <w:proofErr w:type="spellEnd"/>
        <w:r w:rsidRPr="003A7EE5">
          <w:rPr>
            <w:rFonts w:ascii="Times New Roman" w:eastAsia="Times New Roman" w:hAnsi="Times New Roman" w:cs="Times New Roman"/>
            <w:color w:val="0000FF"/>
            <w:u w:val="single"/>
            <w:lang w:eastAsia="el-GR"/>
          </w:rPr>
          <w:t>. 12 της Υ.Α. 80033/Γ2/4-8-2006 (Φ.Ε.Κ. 1286 Β΄)</w:t>
        </w:r>
      </w:hyperlink>
      <w:r w:rsidRPr="003A7EE5">
        <w:rPr>
          <w:rFonts w:ascii="Times New Roman" w:eastAsia="Times New Roman" w:hAnsi="Times New Roman" w:cs="Times New Roman"/>
          <w:lang w:eastAsia="el-GR"/>
        </w:rPr>
        <w:t xml:space="preserve"> και οι μετεγγραφές των μαθητών των Επαγγελματικών Σχολών γίνονται σύμφωνα με 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11 της </w:t>
      </w:r>
      <w:hyperlink r:id="rId16" w:history="1">
        <w:r w:rsidRPr="003A7EE5">
          <w:rPr>
            <w:rFonts w:ascii="Times New Roman" w:eastAsia="Times New Roman" w:hAnsi="Times New Roman" w:cs="Times New Roman"/>
            <w:color w:val="0000FF"/>
            <w:u w:val="single"/>
            <w:lang w:eastAsia="el-GR"/>
          </w:rPr>
          <w:t>Υ.Α. 148096/Γ2/24-12-2007 (Φ.Ε.Κ. 2511 Β΄).</w:t>
        </w:r>
      </w:hyperlink>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u w:val="single"/>
          <w:lang w:eastAsia="el-GR"/>
        </w:rPr>
        <w:lastRenderedPageBreak/>
        <w:t xml:space="preserve">Σας υπενθυμίζουμε ότι η καταληκτική ημερομηνία μετεγγραφής από τα Γενικά στα Επαγγελματικά Λύκεια και αντίστροφα, είναι η 15η Οκτωβρίου εκάστου έτους. </w:t>
      </w:r>
    </w:p>
    <w:p w:rsidR="003A7EE5" w:rsidRPr="003A7EE5" w:rsidRDefault="003A7EE5" w:rsidP="003A7E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3A7EE5">
        <w:rPr>
          <w:rFonts w:ascii="Times New Roman" w:eastAsia="Times New Roman" w:hAnsi="Times New Roman" w:cs="Times New Roman"/>
          <w:b/>
          <w:bCs/>
          <w:sz w:val="27"/>
          <w:szCs w:val="27"/>
          <w:u w:val="single"/>
          <w:lang w:eastAsia="el-GR"/>
        </w:rPr>
        <w:t>ΠΡΟΓΡΑΜΜΑΤΙΣΜΟΣ ΕΞΕΤΑΣΕΩΝ ΣΕΠΤΕΜΒΡΙΟΥ</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Οι εξετάσεις κατά την περίοδο του Σεπτεμβρίου του σχολικού έτους 2013-2014, προγραμματίζονται και ολοκληρώνονται από την 2η έως τη 10η Σεπτεμβρίου 2013, σε όλα τα σχολεία της Δευτεροβάθμιας Εκπαίδευσης.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lang w:eastAsia="el-GR"/>
        </w:rPr>
        <w:t>Για το Γυμνάσι</w:t>
      </w:r>
      <w:r w:rsidRPr="003A7EE5">
        <w:rPr>
          <w:rFonts w:ascii="Times New Roman" w:eastAsia="Times New Roman" w:hAnsi="Times New Roman" w:cs="Times New Roman"/>
          <w:lang w:eastAsia="el-GR"/>
        </w:rPr>
        <w:t>ο οι εξετάσεις πραγματοποιούνται σύμφωνα με το Π.Δ.182/1984 και το Π.Δ.123/1987 (Φ.Ε.Κ. 68Α΄).</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lang w:eastAsia="el-GR"/>
        </w:rPr>
        <w:t>Για το ΓΕ.Λ</w:t>
      </w:r>
      <w:r w:rsidRPr="003A7EE5">
        <w:rPr>
          <w:rFonts w:ascii="Times New Roman" w:eastAsia="Times New Roman" w:hAnsi="Times New Roman" w:cs="Times New Roman"/>
          <w:lang w:eastAsia="el-GR"/>
        </w:rPr>
        <w:t>. οι εξετάσεις πραγματοποιούνται σύμφωνα με το Π.Δ. 60/2006 (Φ.Ε.Κ. 65 Α΄), όπως τροποποιήθηκε με το Π.Δ. 12/2009 (Φ.Ε.Κ. 22 Α΄) και το</w:t>
      </w:r>
      <w:hyperlink r:id="rId17" w:history="1">
        <w:r w:rsidRPr="003A7EE5">
          <w:rPr>
            <w:rFonts w:ascii="Times New Roman" w:eastAsia="Times New Roman" w:hAnsi="Times New Roman" w:cs="Times New Roman"/>
            <w:color w:val="0000FF"/>
            <w:u w:val="single"/>
            <w:lang w:eastAsia="el-GR"/>
          </w:rPr>
          <w:t xml:space="preserve"> Π.Δ. 48/2012 (ΦΕΚ 97 Α΄), </w:t>
        </w:r>
      </w:hyperlink>
      <w:r w:rsidRPr="003A7EE5">
        <w:rPr>
          <w:rFonts w:ascii="Times New Roman" w:eastAsia="Times New Roman" w:hAnsi="Times New Roman" w:cs="Times New Roman"/>
          <w:lang w:eastAsia="el-GR"/>
        </w:rPr>
        <w:t>καθώς και τη διόρθωση σφάλματος στο Π.Δ. 48/2012 που δημοσιεύτηκε στο ΦΕΚ 119 Α, καθώς και το Π.Δ.24/2013 (ΦΕΚ 55Α)</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lang w:eastAsia="el-GR"/>
        </w:rPr>
        <w:t>Για το ΕΠΑ.Λ. και την ΕΠΑ.Σ</w:t>
      </w:r>
      <w:r w:rsidRPr="003A7EE5">
        <w:rPr>
          <w:rFonts w:ascii="Times New Roman" w:eastAsia="Times New Roman" w:hAnsi="Times New Roman" w:cs="Times New Roman"/>
          <w:lang w:eastAsia="el-GR"/>
        </w:rPr>
        <w:t xml:space="preserve">. οι εξετάσεις πραγματοποιούνται σύμφωνα με τα </w:t>
      </w:r>
      <w:hyperlink r:id="rId18" w:history="1">
        <w:r w:rsidRPr="003A7EE5">
          <w:rPr>
            <w:rFonts w:ascii="Times New Roman" w:eastAsia="Times New Roman" w:hAnsi="Times New Roman" w:cs="Times New Roman"/>
            <w:color w:val="0000FF"/>
            <w:u w:val="single"/>
            <w:lang w:eastAsia="el-GR"/>
          </w:rPr>
          <w:t>Π.Δ.50/2008 (Φ.Ε.Κ. 81 Α΄)</w:t>
        </w:r>
      </w:hyperlink>
      <w:r w:rsidRPr="003A7EE5">
        <w:rPr>
          <w:rFonts w:ascii="Times New Roman" w:eastAsia="Times New Roman" w:hAnsi="Times New Roman" w:cs="Times New Roman"/>
          <w:lang w:eastAsia="el-GR"/>
        </w:rPr>
        <w:t xml:space="preserve"> όπως τροποποιήθηκε με το Π.Δ. 43/2010 (ΦΕΚ 86 Α΄) και το </w:t>
      </w:r>
      <w:hyperlink r:id="rId19" w:history="1">
        <w:r w:rsidRPr="003A7EE5">
          <w:rPr>
            <w:rFonts w:ascii="Times New Roman" w:eastAsia="Times New Roman" w:hAnsi="Times New Roman" w:cs="Times New Roman"/>
            <w:color w:val="0000FF"/>
            <w:u w:val="single"/>
            <w:lang w:eastAsia="el-GR"/>
          </w:rPr>
          <w:t>Π.Δ. 61/2012 (ΦΕΚ 112 Α΄)</w:t>
        </w:r>
      </w:hyperlink>
      <w:r w:rsidRPr="003A7EE5">
        <w:rPr>
          <w:rFonts w:ascii="Times New Roman" w:eastAsia="Times New Roman" w:hAnsi="Times New Roman" w:cs="Times New Roman"/>
          <w:lang w:eastAsia="el-GR"/>
        </w:rPr>
        <w:t xml:space="preserve"> και για την ΕΠΑ.Σ. σύμφωνα με το Π.Δ. 51/2008 (ΦΕΚ 82 Α΄).</w:t>
      </w:r>
    </w:p>
    <w:p w:rsidR="003A7EE5" w:rsidRPr="003A7EE5" w:rsidRDefault="003A7EE5" w:rsidP="003A7E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3A7EE5">
        <w:rPr>
          <w:rFonts w:ascii="Times New Roman" w:eastAsia="Times New Roman" w:hAnsi="Times New Roman" w:cs="Times New Roman"/>
          <w:b/>
          <w:bCs/>
          <w:sz w:val="27"/>
          <w:szCs w:val="27"/>
          <w:u w:val="single"/>
          <w:lang w:eastAsia="el-GR"/>
        </w:rPr>
        <w:t>ΕΝΑΡΞΗ ΜΑΘΗΜΑΤΩΝ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b/>
          <w:bCs/>
          <w:lang w:eastAsia="el-GR"/>
        </w:rPr>
        <w:t>Την Τετάρτη 11 Σεπτεμβρίου 2013 θα γίνει ο αγιασμός σε όλα τα σχολεία.</w:t>
      </w:r>
      <w:r w:rsidRPr="003A7EE5">
        <w:rPr>
          <w:rFonts w:ascii="Times New Roman" w:eastAsia="Times New Roman" w:hAnsi="Times New Roman" w:cs="Times New Roman"/>
          <w:lang w:eastAsia="el-GR"/>
        </w:rPr>
        <w:t xml:space="preserve"> Μετά τον αγιασμό να διανεμηθούν τα βιβλία στους μαθητές.</w:t>
      </w:r>
    </w:p>
    <w:p w:rsidR="003A7EE5" w:rsidRPr="003A7EE5" w:rsidRDefault="003A7EE5" w:rsidP="003A7EE5">
      <w:pPr>
        <w:spacing w:before="100" w:beforeAutospacing="1" w:after="100" w:afterAutospacing="1" w:line="240" w:lineRule="auto"/>
        <w:jc w:val="center"/>
        <w:rPr>
          <w:rFonts w:ascii="Times New Roman" w:eastAsia="Times New Roman" w:hAnsi="Times New Roman" w:cs="Times New Roman"/>
          <w:lang w:eastAsia="el-GR"/>
        </w:rPr>
      </w:pPr>
      <w:r w:rsidRPr="003A7EE5">
        <w:rPr>
          <w:rFonts w:ascii="Times New Roman" w:eastAsia="Times New Roman" w:hAnsi="Times New Roman" w:cs="Times New Roman"/>
          <w:b/>
          <w:bCs/>
          <w:u w:val="single"/>
          <w:lang w:eastAsia="el-GR"/>
        </w:rPr>
        <w:t>ΑΡΙΘΜΟΣ ΜΑΘΗΤΩΝ ΑΝΑ ΤΜΗΜΑ ΣΤΑ ΓΥΜΝΑΣΙΑ ΚΑΙ ΣΤΑ ΓΕΝΙΚΑ ΛΥΚΕΙΑ</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Ο αριθμός μαθητών ανά τμήμα στα Γυμνάσια και στα Γενικά Λύκεια καθορίζεται με τη με </w:t>
      </w:r>
      <w:hyperlink r:id="rId20" w:history="1">
        <w:r w:rsidRPr="003A7EE5">
          <w:rPr>
            <w:rFonts w:ascii="Times New Roman" w:eastAsia="Times New Roman" w:hAnsi="Times New Roman" w:cs="Times New Roman"/>
            <w:color w:val="0000FF"/>
            <w:u w:val="single"/>
            <w:lang w:eastAsia="el-GR"/>
          </w:rPr>
          <w:t xml:space="preserve">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62124/Γ2/09-05-2013 Κοινή Υπουργική Απόφαση (ΦΕΚ 1218 Β΄).</w:t>
        </w:r>
      </w:hyperlink>
    </w:p>
    <w:p w:rsidR="003A7EE5" w:rsidRPr="003A7EE5" w:rsidRDefault="003A7EE5" w:rsidP="003A7EE5">
      <w:pPr>
        <w:spacing w:before="100" w:beforeAutospacing="1" w:after="100" w:afterAutospacing="1" w:line="240" w:lineRule="auto"/>
        <w:jc w:val="center"/>
        <w:rPr>
          <w:rFonts w:ascii="Times New Roman" w:eastAsia="Times New Roman" w:hAnsi="Times New Roman" w:cs="Times New Roman"/>
          <w:lang w:eastAsia="el-GR"/>
        </w:rPr>
      </w:pPr>
      <w:r w:rsidRPr="003A7EE5">
        <w:rPr>
          <w:rFonts w:ascii="Times New Roman" w:eastAsia="Times New Roman" w:hAnsi="Times New Roman" w:cs="Times New Roman"/>
          <w:b/>
          <w:bCs/>
          <w:u w:val="single"/>
          <w:lang w:eastAsia="el-GR"/>
        </w:rPr>
        <w:t>ΑΡΙΘΜΟΣ ΜΑΘΗΤΩΝ ΣΕ ΕΠΑ.Λ. &amp; ΕΠΑ.Σ.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Ο αριθμός μαθητών ανά τμήμα τάξης ή τομέα ή ειδικότητας στα ΕΠΑ.Λ. καθορίζεται με την παρ.6 του άρθρου 4 του</w:t>
      </w:r>
      <w:hyperlink r:id="rId21" w:history="1">
        <w:r w:rsidRPr="003A7EE5">
          <w:rPr>
            <w:rFonts w:ascii="Times New Roman" w:eastAsia="Times New Roman" w:hAnsi="Times New Roman" w:cs="Times New Roman"/>
            <w:color w:val="0000FF"/>
            <w:u w:val="single"/>
            <w:lang w:eastAsia="el-GR"/>
          </w:rPr>
          <w:t xml:space="preserve"> ν.3475/2006 (ΦΕΚ 146 Α΄)</w:t>
        </w:r>
      </w:hyperlink>
      <w:r w:rsidRPr="003A7EE5">
        <w:rPr>
          <w:rFonts w:ascii="Times New Roman" w:eastAsia="Times New Roman" w:hAnsi="Times New Roman" w:cs="Times New Roman"/>
          <w:lang w:eastAsia="el-GR"/>
        </w:rPr>
        <w:t xml:space="preserve">. Ο αριθμός μαθητών σε κάθε τμήμα στις ΕΠΑ.Σ. καθορίζεται με την παρ.3 του άρθρου 10 του </w:t>
      </w:r>
      <w:hyperlink r:id="rId22" w:history="1">
        <w:r w:rsidRPr="003A7EE5">
          <w:rPr>
            <w:rFonts w:ascii="Times New Roman" w:eastAsia="Times New Roman" w:hAnsi="Times New Roman" w:cs="Times New Roman"/>
            <w:color w:val="0000FF"/>
            <w:u w:val="single"/>
            <w:lang w:eastAsia="el-GR"/>
          </w:rPr>
          <w:t>ν.3475/2006 (ΦΕΚ 146 Α΄)</w:t>
        </w:r>
      </w:hyperlink>
      <w:r w:rsidRPr="003A7EE5">
        <w:rPr>
          <w:rFonts w:ascii="Times New Roman" w:eastAsia="Times New Roman" w:hAnsi="Times New Roman" w:cs="Times New Roman"/>
          <w:lang w:eastAsia="el-GR"/>
        </w:rPr>
        <w:t>.</w:t>
      </w:r>
    </w:p>
    <w:p w:rsidR="003A7EE5" w:rsidRPr="003A7EE5" w:rsidRDefault="003A7EE5" w:rsidP="003A7E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3A7EE5">
        <w:rPr>
          <w:rFonts w:ascii="Times New Roman" w:eastAsia="Times New Roman" w:hAnsi="Times New Roman" w:cs="Times New Roman"/>
          <w:b/>
          <w:bCs/>
          <w:sz w:val="27"/>
          <w:szCs w:val="27"/>
          <w:u w:val="single"/>
          <w:lang w:eastAsia="el-GR"/>
        </w:rPr>
        <w:t>ΕΠΙΛΟΓΕΣ ΜΑΘΗΜΑΤΩΝ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Οι </w:t>
      </w:r>
      <w:r w:rsidRPr="003A7EE5">
        <w:rPr>
          <w:rFonts w:ascii="Times New Roman" w:eastAsia="Times New Roman" w:hAnsi="Times New Roman" w:cs="Times New Roman"/>
          <w:b/>
          <w:bCs/>
          <w:lang w:eastAsia="el-GR"/>
        </w:rPr>
        <w:t xml:space="preserve">μαθητές του Γυμνασίου </w:t>
      </w:r>
      <w:r w:rsidRPr="003A7EE5">
        <w:rPr>
          <w:rFonts w:ascii="Times New Roman" w:eastAsia="Times New Roman" w:hAnsi="Times New Roman" w:cs="Times New Roman"/>
          <w:lang w:eastAsia="el-GR"/>
        </w:rPr>
        <w:t xml:space="preserve">διδάσκονται υποχρεωτικά δεύτερη Ξένη Γλώσσα την οποία επιλέγουν για πρώτη φορά, πριν από την εγγραφή τους στην Α΄ τάξη Γυμνασίου, προσκομίζοντας δήλωση υπογεγραμμένη από τους κηδεμόνες τους που συνοδεύει το απολυτήριό τους από το Δημοτικό Σχολείο, σύμφωνα με τη με αρ. </w:t>
      </w:r>
      <w:proofErr w:type="spellStart"/>
      <w:r w:rsidRPr="003A7EE5">
        <w:rPr>
          <w:rFonts w:ascii="Times New Roman" w:eastAsia="Times New Roman" w:hAnsi="Times New Roman" w:cs="Times New Roman"/>
          <w:lang w:eastAsia="el-GR"/>
        </w:rPr>
        <w:t>πρ</w:t>
      </w:r>
      <w:proofErr w:type="spellEnd"/>
      <w:r w:rsidRPr="003A7EE5">
        <w:rPr>
          <w:rFonts w:ascii="Times New Roman" w:eastAsia="Times New Roman" w:hAnsi="Times New Roman" w:cs="Times New Roman"/>
          <w:lang w:eastAsia="el-GR"/>
        </w:rPr>
        <w:t>. 71873/Γ2/28-05-2013 εγκύκλιο του Υπουργείου Παιδείας. Τη συγκεκριμένη Ξένη Γλώσσα συνεχίζουν οι μαθητές και στις επόμενες τάξεις, σύμφωνα με τη με</w:t>
      </w:r>
      <w:hyperlink r:id="rId23" w:history="1">
        <w:r w:rsidRPr="003A7EE5">
          <w:rPr>
            <w:rFonts w:ascii="Times New Roman" w:eastAsia="Times New Roman" w:hAnsi="Times New Roman" w:cs="Times New Roman"/>
            <w:color w:val="0000FF"/>
            <w:u w:val="single"/>
            <w:lang w:eastAsia="el-GR"/>
          </w:rPr>
          <w:t xml:space="preserve"> αρ. </w:t>
        </w:r>
        <w:proofErr w:type="spellStart"/>
        <w:r w:rsidRPr="003A7EE5">
          <w:rPr>
            <w:rFonts w:ascii="Times New Roman" w:eastAsia="Times New Roman" w:hAnsi="Times New Roman" w:cs="Times New Roman"/>
            <w:color w:val="0000FF"/>
            <w:u w:val="single"/>
            <w:lang w:eastAsia="el-GR"/>
          </w:rPr>
          <w:t>πρ</w:t>
        </w:r>
        <w:proofErr w:type="spellEnd"/>
        <w:r w:rsidRPr="003A7EE5">
          <w:rPr>
            <w:rFonts w:ascii="Times New Roman" w:eastAsia="Times New Roman" w:hAnsi="Times New Roman" w:cs="Times New Roman"/>
            <w:color w:val="0000FF"/>
            <w:u w:val="single"/>
            <w:lang w:eastAsia="el-GR"/>
          </w:rPr>
          <w:t>. 14302/Γ2/09-02-2012  Υ.Α. (ΦΕΚ 253 Β)</w:t>
        </w:r>
      </w:hyperlink>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lastRenderedPageBreak/>
        <w:t xml:space="preserve">• Η διδασκαλία των ξένων γλωσσών </w:t>
      </w:r>
      <w:r w:rsidRPr="003A7EE5">
        <w:rPr>
          <w:rFonts w:ascii="Times New Roman" w:eastAsia="Times New Roman" w:hAnsi="Times New Roman" w:cs="Times New Roman"/>
          <w:b/>
          <w:bCs/>
          <w:lang w:eastAsia="el-GR"/>
        </w:rPr>
        <w:t>στο Γενικό Λύκειο</w:t>
      </w:r>
      <w:r w:rsidRPr="003A7EE5">
        <w:rPr>
          <w:rFonts w:ascii="Times New Roman" w:eastAsia="Times New Roman" w:hAnsi="Times New Roman" w:cs="Times New Roman"/>
          <w:lang w:eastAsia="el-GR"/>
        </w:rPr>
        <w:t xml:space="preserve"> γίνεται σύμφωνα με τη με </w:t>
      </w:r>
      <w:hyperlink r:id="rId24" w:history="1">
        <w:r w:rsidRPr="003A7EE5">
          <w:rPr>
            <w:rFonts w:ascii="Times New Roman" w:eastAsia="Times New Roman" w:hAnsi="Times New Roman" w:cs="Times New Roman"/>
            <w:color w:val="0000FF"/>
            <w:u w:val="single"/>
            <w:lang w:eastAsia="el-GR"/>
          </w:rPr>
          <w:t xml:space="preserve">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32239/Γ2/23-03-2012 Υ.Α. (ΦΕΚ 1129 Β΄</w:t>
        </w:r>
      </w:hyperlink>
      <w:r w:rsidRPr="003A7EE5">
        <w:rPr>
          <w:rFonts w:ascii="Times New Roman" w:eastAsia="Times New Roman" w:hAnsi="Times New Roman" w:cs="Times New Roman"/>
          <w:lang w:eastAsia="el-GR"/>
        </w:rPr>
        <w:t xml:space="preserve">). </w:t>
      </w:r>
      <w:r w:rsidRPr="003A7EE5">
        <w:rPr>
          <w:rFonts w:ascii="Times New Roman" w:eastAsia="Times New Roman" w:hAnsi="Times New Roman" w:cs="Times New Roman"/>
          <w:u w:val="single"/>
          <w:lang w:eastAsia="el-GR"/>
        </w:rPr>
        <w:t>Οι μαθητές της Γ΄ Τάξης του Γυμνασίου θα πρέπει να δηλώσουν μέχρι την έκδοση των αποτελεσμάτων και την επίδοση της τελικής βαθμολογίας</w:t>
      </w:r>
      <w:r w:rsidRPr="003A7EE5">
        <w:rPr>
          <w:rFonts w:ascii="Times New Roman" w:eastAsia="Times New Roman" w:hAnsi="Times New Roman" w:cs="Times New Roman"/>
          <w:lang w:eastAsia="el-GR"/>
        </w:rPr>
        <w:t xml:space="preserve"> του σχολικού έτους 2012-2013, την Ξένη Γλώσσα που επιθυμούν να διδαχθούν στην Α΄ τάξη ΓΕ.Λ. Οι δηλώσεις θα δοθούν στους μαθητές από το Διευθυντή του Γυμνασίου και θα παραδοθούν σε αυτόν υπογεγραμμένες από τους γονείς – κηδεμόνες, εφόσον οι μαθητές είναι ανήλικοι. Τα στοιχεία αυτά θα συνοδεύουν τα απολυτήρια, που θα διαβιβαστούν από τους Διευθυντές των Γυμνασίων στους Διευθυντές των ΓΕ.Λ. κατά τη διαδικασία εγγραφής των μαθητών.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Οι </w:t>
      </w:r>
      <w:r w:rsidRPr="003A7EE5">
        <w:rPr>
          <w:rFonts w:ascii="Times New Roman" w:eastAsia="Times New Roman" w:hAnsi="Times New Roman" w:cs="Times New Roman"/>
          <w:b/>
          <w:bCs/>
          <w:lang w:eastAsia="el-GR"/>
        </w:rPr>
        <w:t xml:space="preserve">μαθητές της Α΄ και Β΄ τάξης του Γενικού Λυκείου </w:t>
      </w:r>
      <w:r w:rsidRPr="003A7EE5">
        <w:rPr>
          <w:rFonts w:ascii="Times New Roman" w:eastAsia="Times New Roman" w:hAnsi="Times New Roman" w:cs="Times New Roman"/>
          <w:lang w:eastAsia="el-GR"/>
        </w:rPr>
        <w:t xml:space="preserve">πρέπει, </w:t>
      </w:r>
      <w:r w:rsidRPr="003A7EE5">
        <w:rPr>
          <w:rFonts w:ascii="Times New Roman" w:eastAsia="Times New Roman" w:hAnsi="Times New Roman" w:cs="Times New Roman"/>
          <w:u w:val="single"/>
          <w:lang w:eastAsia="el-GR"/>
        </w:rPr>
        <w:t>μέχρι την έκδοση των αποτελεσμάτων και την επίδοση της βαθμολογίας του σχολικού έτους 2012-13</w:t>
      </w:r>
      <w:r w:rsidRPr="003A7EE5">
        <w:rPr>
          <w:rFonts w:ascii="Times New Roman" w:eastAsia="Times New Roman" w:hAnsi="Times New Roman" w:cs="Times New Roman"/>
          <w:lang w:eastAsia="el-GR"/>
        </w:rPr>
        <w:t xml:space="preserve">, να δηλώσουν στη Διεύθυνση του σχολείου τους, με υπεύθυνες δηλώσεις υπογεγραμμένες από τους κηδεμόνες τους, </w:t>
      </w:r>
      <w:r w:rsidRPr="003A7EE5">
        <w:rPr>
          <w:rFonts w:ascii="Times New Roman" w:eastAsia="Times New Roman" w:hAnsi="Times New Roman" w:cs="Times New Roman"/>
          <w:b/>
          <w:bCs/>
          <w:lang w:eastAsia="el-GR"/>
        </w:rPr>
        <w:t>το μάθημα επιλογής</w:t>
      </w:r>
      <w:r w:rsidRPr="003A7EE5">
        <w:rPr>
          <w:rFonts w:ascii="Times New Roman" w:eastAsia="Times New Roman" w:hAnsi="Times New Roman" w:cs="Times New Roman"/>
          <w:lang w:eastAsia="el-GR"/>
        </w:rPr>
        <w:t xml:space="preserve"> που επιθυμούν να διδαχθούν και την Κατεύθυνση που επιθυμούν να ακολουθήσουν, σύμφωνα με 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xml:space="preserve">. 100835/Γ2/04-09-2012 Υ.Α. (ΦΕΚ 2507 Β΄) και την με </w:t>
      </w:r>
      <w:hyperlink r:id="rId25" w:history="1">
        <w:r w:rsidRPr="003A7EE5">
          <w:rPr>
            <w:rFonts w:ascii="Times New Roman" w:eastAsia="Times New Roman" w:hAnsi="Times New Roman" w:cs="Times New Roman"/>
            <w:color w:val="0000FF"/>
            <w:u w:val="single"/>
            <w:lang w:eastAsia="el-GR"/>
          </w:rPr>
          <w:t xml:space="preserve">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100837/Γ2/04-09-2012 Υ.Α. (ΦΕΚ 2507 Β΄)</w:t>
        </w:r>
      </w:hyperlink>
      <w:r w:rsidRPr="003A7EE5">
        <w:rPr>
          <w:rFonts w:ascii="Times New Roman" w:eastAsia="Times New Roman" w:hAnsi="Times New Roman" w:cs="Times New Roman"/>
          <w:lang w:eastAsia="el-GR"/>
        </w:rPr>
        <w:t xml:space="preserve"> που αφορά στα μαθήματα «Αρχές Φιλοσοφίας» και «Πολιτική και Δίκαιο», ως εξής:</w:t>
      </w:r>
    </w:p>
    <w:p w:rsidR="003A7EE5" w:rsidRPr="003A7EE5" w:rsidRDefault="003A7EE5" w:rsidP="003A7EE5">
      <w:pPr>
        <w:spacing w:before="100" w:beforeAutospacing="1" w:after="100" w:afterAutospacing="1" w:line="240" w:lineRule="auto"/>
        <w:ind w:left="600"/>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οι μαθητές της Α΄ τάξης Γενικού Λυκείου, το μάθημα επιλογής που επιθυμούν να διδαχθούν και την Κατεύθυνση που επιθυμούν να ακολουθήσουν στη Β΄ τάξη του ΓΕ.Λ.</w:t>
      </w:r>
    </w:p>
    <w:p w:rsidR="003A7EE5" w:rsidRPr="003A7EE5" w:rsidRDefault="003A7EE5" w:rsidP="003A7EE5">
      <w:pPr>
        <w:spacing w:before="100" w:beforeAutospacing="1" w:after="100" w:afterAutospacing="1" w:line="240" w:lineRule="auto"/>
        <w:ind w:left="600"/>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οι μαθητές της Β΄ τάξης Γενικού Λυκείου, το μάθημα επιλογής που επιθυμούν να διδαχθούν στη Γ΄ τάξη του ΓΕ.Λ. και την Κατεύθυνση, μόνο σε περίπτωση που επιθυμούν να αλλάξουν Κατεύθυνση.</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Τα μαθήματα επιλογής για την</w:t>
      </w:r>
      <w:r w:rsidRPr="003A7EE5">
        <w:rPr>
          <w:rFonts w:ascii="Times New Roman" w:eastAsia="Times New Roman" w:hAnsi="Times New Roman" w:cs="Times New Roman"/>
          <w:b/>
          <w:bCs/>
          <w:lang w:eastAsia="el-GR"/>
        </w:rPr>
        <w:t xml:space="preserve"> Α΄ τάξη ημερησίου Επαγγελματικού Λυκείου</w:t>
      </w:r>
      <w:r w:rsidRPr="003A7EE5">
        <w:rPr>
          <w:rFonts w:ascii="Times New Roman" w:eastAsia="Times New Roman" w:hAnsi="Times New Roman" w:cs="Times New Roman"/>
          <w:lang w:eastAsia="el-GR"/>
        </w:rPr>
        <w:t xml:space="preserve">, καθορίζονται στη με </w:t>
      </w:r>
      <w:hyperlink r:id="rId26" w:history="1">
        <w:r w:rsidRPr="003A7EE5">
          <w:rPr>
            <w:rFonts w:ascii="Times New Roman" w:eastAsia="Times New Roman" w:hAnsi="Times New Roman" w:cs="Times New Roman"/>
            <w:color w:val="0000FF"/>
            <w:u w:val="single"/>
            <w:lang w:eastAsia="el-GR"/>
          </w:rPr>
          <w:t xml:space="preserve">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42790/Γ2/12-04-2012 Υ.Α. (ΦΕΚ 1377 Β΄</w:t>
        </w:r>
      </w:hyperlink>
      <w:r w:rsidRPr="003A7EE5">
        <w:rPr>
          <w:rFonts w:ascii="Times New Roman" w:eastAsia="Times New Roman" w:hAnsi="Times New Roman" w:cs="Times New Roman"/>
          <w:lang w:eastAsia="el-GR"/>
        </w:rPr>
        <w:t xml:space="preserve">), για την Α΄ τάξη εσπερινού Επαγγελματικού Λυκείου, στη με </w:t>
      </w:r>
      <w:hyperlink r:id="rId27" w:history="1">
        <w:r w:rsidRPr="003A7EE5">
          <w:rPr>
            <w:rFonts w:ascii="Times New Roman" w:eastAsia="Times New Roman" w:hAnsi="Times New Roman" w:cs="Times New Roman"/>
            <w:color w:val="0000FF"/>
            <w:u w:val="single"/>
            <w:lang w:eastAsia="el-GR"/>
          </w:rPr>
          <w:t xml:space="preserve">αρ. </w:t>
        </w:r>
        <w:proofErr w:type="spellStart"/>
        <w:r w:rsidRPr="003A7EE5">
          <w:rPr>
            <w:rFonts w:ascii="Times New Roman" w:eastAsia="Times New Roman" w:hAnsi="Times New Roman" w:cs="Times New Roman"/>
            <w:color w:val="0000FF"/>
            <w:u w:val="single"/>
            <w:lang w:eastAsia="el-GR"/>
          </w:rPr>
          <w:t>πρωτ</w:t>
        </w:r>
        <w:proofErr w:type="spellEnd"/>
        <w:r w:rsidRPr="003A7EE5">
          <w:rPr>
            <w:rFonts w:ascii="Times New Roman" w:eastAsia="Times New Roman" w:hAnsi="Times New Roman" w:cs="Times New Roman"/>
            <w:color w:val="0000FF"/>
            <w:u w:val="single"/>
            <w:lang w:eastAsia="el-GR"/>
          </w:rPr>
          <w:t>. 73030/Γ2/30-06-2011 Υ.Α. (ΦΕΚ 1643 Β΄)</w:t>
        </w:r>
      </w:hyperlink>
      <w:r w:rsidRPr="003A7EE5">
        <w:rPr>
          <w:rFonts w:ascii="Times New Roman" w:eastAsia="Times New Roman" w:hAnsi="Times New Roman" w:cs="Times New Roman"/>
          <w:lang w:eastAsia="el-GR"/>
        </w:rPr>
        <w:t xml:space="preserve">, για τη Β΄ τάξη ημερησίου και εσπερινού και για τη Γ΄ τάξη εσπερινού Επαγγελματικού Λυκείου στη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37596/Γ2/02-04-2012 Υ.Α. (ΦΕΚ 1131 Β΄).</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Οι μαθητές της Β΄ τάξης του Επαγγελματικού Λυκείου, κατά την εγγραφή τους στη Β΄ τάξη καταθέτουν δήλωση υπογεγραμμένη από τους γονείς-κηδεμόνες, εφόσον είναι ανήλικοι, με την οποία επιλέγουν τον τομέα που θα παρακολουθήσουν, σύμφωνα με 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4 της Υ.Α. 36618/Γ2/30-3-2007 (ΦΕΚ 940 Β΄).</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Οι μαθητές της Γ΄ τάξης του Επαγγελματικού Λυκείου, κατά την εγγραφή τους στη Γ΄ τάξη, καταθέτουν δήλωση υπογεγραμμένη από τους γονείς-κηδεμόνες, εφόσον είναι ανήλικοι ή τους ίδιους εάν είναι ενήλικες, με την οποία επιλέγουν την ειδικότητα που θα παρακολουθήσουν και η οποία πρέπει να αντιστοιχεί στον τομέα που παρακολούθησαν στη Β΄ τάξη, σύμφωνα με 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4 της Υ.Α. 36618/Γ2/30-03-2007 (ΦΕΚ 940 Β΄).</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Οι μαθητές της Γ΄ τάξης Ημερησίου και Δ΄ τάξης Εσπερινού του Επαγγελματικού Λυκείου, με την έναρξη του διδακτικού έτους, υποχρεούνται να δηλώνουν τις ομάδες μαθημάτων Γενικής Παιδείας που θα παρακολουθήσουν. Οι μαθητές έχουν τη </w:t>
      </w:r>
      <w:r w:rsidRPr="003A7EE5">
        <w:rPr>
          <w:rFonts w:ascii="Times New Roman" w:eastAsia="Times New Roman" w:hAnsi="Times New Roman" w:cs="Times New Roman"/>
          <w:lang w:eastAsia="el-GR"/>
        </w:rPr>
        <w:lastRenderedPageBreak/>
        <w:t xml:space="preserve">δυνατότητα να τροποποιήσουν τη δήλωσή τους, αν το επιθυμούν, το αργότερο μέχρι τη 15η Οκτωβρίου, σύμφωνα με το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2, του Π.Δ. 50/2008 (ΦΕΚ 81 Α΄) όπως τροποποιήθηκε με το Π.Δ. 43/2010 (ΦΕΚ 86 Α΄) και το Π.Δ. 61/2012 (ΦΕΚ 112 Α΄).</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Οι μαθητές της Γ΄ τάξης ημερησίου και Δ΄ τάξης εσπερινού Επαγγελματικού Λυκείου διδάσκονται υποχρεωτικά ένα μάθημα επιλογής ή εφόσον έχουν επιλέξει το 5ο Επιστημονικό Πεδίο, δύο μαθήματα επιλογής, σύμφωνα με την Υ.Α. 111276/Γ2/08-10-2007 (ΦΕΚ 2057 Β΄), όπως τροποποιήθηκε με την Υ.Α. 28968/Γ2/13-03-2009 (ΦΕΚ 603 Β΄) και την Υ.Α. 138011/Γ2/03-12-2007 (ΦΕΚ 26 Β΄ 2008), όπως τροποποιήθηκε με την Υ.Α. 128763/Γ2/19-10-2009 (ΦΕΚ 2294 Β΄) αντίστοιχα.</w:t>
      </w:r>
    </w:p>
    <w:p w:rsidR="003A7EE5" w:rsidRPr="003A7EE5" w:rsidRDefault="003A7EE5" w:rsidP="003A7E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3A7EE5">
        <w:rPr>
          <w:rFonts w:ascii="Times New Roman" w:eastAsia="Times New Roman" w:hAnsi="Times New Roman" w:cs="Times New Roman"/>
          <w:b/>
          <w:bCs/>
          <w:sz w:val="27"/>
          <w:szCs w:val="27"/>
          <w:u w:val="single"/>
          <w:lang w:eastAsia="el-GR"/>
        </w:rPr>
        <w:t>ΘΕΜΑΤΑ ΕΝΗΜΕΡΩΣΗΣ ΓΟΝΕΩΝ ΚΑΙ ΜΑΘΗΤΩΝ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Ο Διευθυντής της σχολικής μονάδας σε συνεργασία με το Σύλλογο Διδασκόντων ενημερώνουν τους γονείς - κηδεμόνες και τους μαθητές για θέματα που συμβάλλουν στην ομαλή λειτουργία του σχολείου, όπως:</w:t>
      </w:r>
      <w:r w:rsidRPr="003A7EE5">
        <w:rPr>
          <w:rFonts w:ascii="Times New Roman" w:eastAsia="Times New Roman" w:hAnsi="Times New Roman" w:cs="Times New Roman"/>
          <w:lang w:eastAsia="el-GR"/>
        </w:rPr>
        <w:br/>
        <w:t>- Τις μετεγγραφές των μαθητών και το χρόνο πραγματοποίησής τους.</w:t>
      </w:r>
      <w:r w:rsidRPr="003A7EE5">
        <w:rPr>
          <w:rFonts w:ascii="Times New Roman" w:eastAsia="Times New Roman" w:hAnsi="Times New Roman" w:cs="Times New Roman"/>
          <w:lang w:eastAsia="el-GR"/>
        </w:rPr>
        <w:br/>
        <w:t xml:space="preserve">- Τα όρια των απουσιών και τον τρόπο </w:t>
      </w:r>
      <w:proofErr w:type="spellStart"/>
      <w:r w:rsidRPr="003A7EE5">
        <w:rPr>
          <w:rFonts w:ascii="Times New Roman" w:eastAsia="Times New Roman" w:hAnsi="Times New Roman" w:cs="Times New Roman"/>
          <w:lang w:eastAsia="el-GR"/>
        </w:rPr>
        <w:t>δικαιολόγησής</w:t>
      </w:r>
      <w:proofErr w:type="spellEnd"/>
      <w:r w:rsidRPr="003A7EE5">
        <w:rPr>
          <w:rFonts w:ascii="Times New Roman" w:eastAsia="Times New Roman" w:hAnsi="Times New Roman" w:cs="Times New Roman"/>
          <w:lang w:eastAsia="el-GR"/>
        </w:rPr>
        <w:t xml:space="preserve"> τους.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Με ιδιαίτερη προσοχή πρέπει να αντιμετωπίζονται μαθητές που κατά τη διάρκεια του διδακτικού έτους έχουν σοβαρά προβλήματα υγείας και στους οποίους παρέχεται η δυνατότητα να ενταχθούν στην κατηγορία των «κατ’ ιδίαν </w:t>
      </w:r>
      <w:proofErr w:type="spellStart"/>
      <w:r w:rsidRPr="003A7EE5">
        <w:rPr>
          <w:rFonts w:ascii="Times New Roman" w:eastAsia="Times New Roman" w:hAnsi="Times New Roman" w:cs="Times New Roman"/>
          <w:lang w:eastAsia="el-GR"/>
        </w:rPr>
        <w:t>διδαχθέντων»ή</w:t>
      </w:r>
      <w:proofErr w:type="spellEnd"/>
      <w:r w:rsidRPr="003A7EE5">
        <w:rPr>
          <w:rFonts w:ascii="Times New Roman" w:eastAsia="Times New Roman" w:hAnsi="Times New Roman" w:cs="Times New Roman"/>
          <w:lang w:eastAsia="el-GR"/>
        </w:rPr>
        <w:t xml:space="preserve"> σε αυτήν «των </w:t>
      </w:r>
      <w:proofErr w:type="spellStart"/>
      <w:r w:rsidRPr="003A7EE5">
        <w:rPr>
          <w:rFonts w:ascii="Times New Roman" w:eastAsia="Times New Roman" w:hAnsi="Times New Roman" w:cs="Times New Roman"/>
          <w:lang w:eastAsia="el-GR"/>
        </w:rPr>
        <w:t>κατ΄</w:t>
      </w:r>
      <w:proofErr w:type="spellEnd"/>
      <w:r w:rsidRPr="003A7EE5">
        <w:rPr>
          <w:rFonts w:ascii="Times New Roman" w:eastAsia="Times New Roman" w:hAnsi="Times New Roman" w:cs="Times New Roman"/>
          <w:lang w:eastAsia="el-GR"/>
        </w:rPr>
        <w:t xml:space="preserve"> οίκον διδαχθέντων».</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Στα Επαγγελματικά Λύκεια, ο τρόπος υπαγωγής των μαθητών στην κατηγορία των «</w:t>
      </w:r>
      <w:proofErr w:type="spellStart"/>
      <w:r w:rsidRPr="003A7EE5">
        <w:rPr>
          <w:rFonts w:ascii="Times New Roman" w:eastAsia="Times New Roman" w:hAnsi="Times New Roman" w:cs="Times New Roman"/>
          <w:lang w:eastAsia="el-GR"/>
        </w:rPr>
        <w:t>κατ΄</w:t>
      </w:r>
      <w:proofErr w:type="spellEnd"/>
      <w:r w:rsidRPr="003A7EE5">
        <w:rPr>
          <w:rFonts w:ascii="Times New Roman" w:eastAsia="Times New Roman" w:hAnsi="Times New Roman" w:cs="Times New Roman"/>
          <w:lang w:eastAsia="el-GR"/>
        </w:rPr>
        <w:t xml:space="preserve"> ιδίαν διδαχθέντων» καθορίζεται στο άρθρο 25 του Π.Δ. 50/2008, όπως τροποποιήθηκε με τις παρ. 7 και 8 του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xml:space="preserve">. 1 του Π.Δ. 43/2010 και τις παρ. 14 και 15 του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1 του Π.Δ. 61/2012.</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Τη δυνατότητα αντικατάστασης της γραπτής από προφορική εξέταση, κατά τη διάρκεια του διδακτικού έτους, για περιπτώσεις μαθητών με αναπηρία και με ειδικές εκπαιδευτικές ανάγκες, σύμφωνα με τις Υ.Α 28722/Γ2/12-03-2010 (ΦΕΚ 276 Β΄), Φ.253/155439/Β6/16-12-2009 (ΦΕΚ 2544 Β΄), 23519/Γ2/01-03-2010 (ΦΕΚ 258 Β΄) και 11586/Γ6/28-01-2011 (ΦΕΚ 262 Β΄).</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Τη με αρ. </w:t>
      </w:r>
      <w:proofErr w:type="spellStart"/>
      <w:r w:rsidRPr="003A7EE5">
        <w:rPr>
          <w:rFonts w:ascii="Times New Roman" w:eastAsia="Times New Roman" w:hAnsi="Times New Roman" w:cs="Times New Roman"/>
          <w:lang w:eastAsia="el-GR"/>
        </w:rPr>
        <w:t>πρ</w:t>
      </w:r>
      <w:proofErr w:type="spellEnd"/>
      <w:r w:rsidRPr="003A7EE5">
        <w:rPr>
          <w:rFonts w:ascii="Times New Roman" w:eastAsia="Times New Roman" w:hAnsi="Times New Roman" w:cs="Times New Roman"/>
          <w:lang w:eastAsia="el-GR"/>
        </w:rPr>
        <w:t>. 132328/Γ2/07-12-2006 εγκύκλιο του Υπουργείου Παιδείας που αφορά στη μη χρήση κινητών τηλεφώνων στους χώρους του σχολείου, όπως συμπληρώθηκε με τη με αρ. πρωτ.100553/Γ2/04-09-2012 εγκύκλιο.</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Το Ν. 3730/2008 (ΦΕΚ 262 Α΄) «Προστασία ανηλίκων από τον καπνό και τα αλκοολούχα ποτά και άλλες διατάξεις».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 Τον προγραμματισμό της διεξαγωγής των εκλογών των μαθητικών κοινοτήτων και του δεκαπενταμελούς συμβουλίου σύμφωνα με τις παρ.10 και 29, </w:t>
      </w:r>
      <w:proofErr w:type="spellStart"/>
      <w:r w:rsidRPr="003A7EE5">
        <w:rPr>
          <w:rFonts w:ascii="Times New Roman" w:eastAsia="Times New Roman" w:hAnsi="Times New Roman" w:cs="Times New Roman"/>
          <w:lang w:eastAsia="el-GR"/>
        </w:rPr>
        <w:t>άρ</w:t>
      </w:r>
      <w:proofErr w:type="spellEnd"/>
      <w:r w:rsidRPr="003A7EE5">
        <w:rPr>
          <w:rFonts w:ascii="Times New Roman" w:eastAsia="Times New Roman" w:hAnsi="Times New Roman" w:cs="Times New Roman"/>
          <w:lang w:eastAsia="el-GR"/>
        </w:rPr>
        <w:t>. 3 της Υ. Α. 4094/Γ2/23-9-1986 (Φ.Ε.Κ. 619 Β΄).</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 xml:space="preserve">Κατά το σχολικό έτος 2013-2014, θα συνεχιστεί το πρόγραμμα της </w:t>
      </w:r>
      <w:r w:rsidRPr="003A7EE5">
        <w:rPr>
          <w:rFonts w:ascii="Times New Roman" w:eastAsia="Times New Roman" w:hAnsi="Times New Roman" w:cs="Times New Roman"/>
          <w:b/>
          <w:bCs/>
          <w:lang w:eastAsia="el-GR"/>
        </w:rPr>
        <w:t>Ενισχυτικής Διδασκαλίας</w:t>
      </w:r>
      <w:r w:rsidRPr="003A7EE5">
        <w:rPr>
          <w:rFonts w:ascii="Times New Roman" w:eastAsia="Times New Roman" w:hAnsi="Times New Roman" w:cs="Times New Roman"/>
          <w:lang w:eastAsia="el-GR"/>
        </w:rPr>
        <w:t xml:space="preserve"> στο Δημόσιο Γυμνάσιο και ως εκ τούτου για να γίνει ο προγραμματισμός, παρακαλούνται οι Διευθυντές των Δημοσίων Γυμνασίων να </w:t>
      </w:r>
      <w:r w:rsidRPr="003A7EE5">
        <w:rPr>
          <w:rFonts w:ascii="Times New Roman" w:eastAsia="Times New Roman" w:hAnsi="Times New Roman" w:cs="Times New Roman"/>
          <w:lang w:eastAsia="el-GR"/>
        </w:rPr>
        <w:lastRenderedPageBreak/>
        <w:t xml:space="preserve">ενημερώσουν τους γονείς – κηδεμόνες των μαθητών που θα εγγραφούν στην Α΄ τάξη Γυμνασίου, για το εν λόγω πρόγραμμα, προκειμένου να υποβάλουν σχετική αίτηση, σύμφωνα με τη με αρ. </w:t>
      </w:r>
      <w:proofErr w:type="spellStart"/>
      <w:r w:rsidRPr="003A7EE5">
        <w:rPr>
          <w:rFonts w:ascii="Times New Roman" w:eastAsia="Times New Roman" w:hAnsi="Times New Roman" w:cs="Times New Roman"/>
          <w:lang w:eastAsia="el-GR"/>
        </w:rPr>
        <w:t>πρωτ</w:t>
      </w:r>
      <w:proofErr w:type="spellEnd"/>
      <w:r w:rsidRPr="003A7EE5">
        <w:rPr>
          <w:rFonts w:ascii="Times New Roman" w:eastAsia="Times New Roman" w:hAnsi="Times New Roman" w:cs="Times New Roman"/>
          <w:lang w:eastAsia="el-GR"/>
        </w:rPr>
        <w:t>. 72849/Γ7/29-05-2013 εγκύκλιο του Τμήματος Ε΄ της Διεύθυνσης ΣΕΠΕΔ.</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Με την αδιαμφισβήτητη συμβολή σας στη βελτίωση της εκπαιδευτικής διαδικασίας, ευελπιστούμε στη συνεργασία σας, τόσο με τις Περιφερειακές Υπηρεσίες όσο και με τη Διεύθυνση Σπουδών Δευτεροβάθμιας Εκπαίδευσης του Υπουργείου Παιδείας και Θρησκευμάτων, Πολιτισμού και Αθλητισμού και σας γνωρίζουμε ότι η ενημέρωσή σας θα συνεχιστεί με νεότερες εγκυκλίους.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Ο ΔΙΕΥΘΥΝΤΗΣ</w:t>
      </w:r>
    </w:p>
    <w:p w:rsidR="003A7EE5" w:rsidRPr="003A7EE5" w:rsidRDefault="003A7EE5" w:rsidP="003A7EE5">
      <w:pPr>
        <w:spacing w:before="100" w:beforeAutospacing="1" w:after="100" w:afterAutospacing="1" w:line="240" w:lineRule="auto"/>
        <w:rPr>
          <w:rFonts w:ascii="Times New Roman" w:eastAsia="Times New Roman" w:hAnsi="Times New Roman" w:cs="Times New Roman"/>
          <w:lang w:eastAsia="el-GR"/>
        </w:rPr>
      </w:pPr>
      <w:r w:rsidRPr="003A7EE5">
        <w:rPr>
          <w:rFonts w:ascii="Times New Roman" w:eastAsia="Times New Roman" w:hAnsi="Times New Roman" w:cs="Times New Roman"/>
          <w:lang w:eastAsia="el-GR"/>
        </w:rPr>
        <w:t>ΣΤΥΛΙΑΝΟΣ ΜΕΡΚΟΥΡΗΣ</w:t>
      </w:r>
    </w:p>
    <w:p w:rsidR="00865CF0" w:rsidRDefault="00865CF0"/>
    <w:sectPr w:rsidR="00865C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E5"/>
    <w:rsid w:val="000B2E38"/>
    <w:rsid w:val="000D367D"/>
    <w:rsid w:val="001D268E"/>
    <w:rsid w:val="00247BF7"/>
    <w:rsid w:val="003A7EE5"/>
    <w:rsid w:val="003E43E0"/>
    <w:rsid w:val="005C2596"/>
    <w:rsid w:val="00651F59"/>
    <w:rsid w:val="00835961"/>
    <w:rsid w:val="00865CF0"/>
    <w:rsid w:val="00B342DF"/>
    <w:rsid w:val="00D6161B"/>
    <w:rsid w:val="00EE4B95"/>
    <w:rsid w:val="00F9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E38"/>
  </w:style>
  <w:style w:type="paragraph" w:styleId="1">
    <w:name w:val="heading 1"/>
    <w:basedOn w:val="a0"/>
    <w:next w:val="a0"/>
    <w:link w:val="1Char"/>
    <w:uiPriority w:val="9"/>
    <w:qFormat/>
    <w:rsid w:val="000B2E38"/>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iCs/>
      <w:color w:val="FFFFFF"/>
      <w:sz w:val="28"/>
      <w:szCs w:val="38"/>
    </w:rPr>
  </w:style>
  <w:style w:type="paragraph" w:styleId="2">
    <w:name w:val="heading 2"/>
    <w:basedOn w:val="a0"/>
    <w:next w:val="a0"/>
    <w:link w:val="2Char"/>
    <w:uiPriority w:val="9"/>
    <w:semiHidden/>
    <w:unhideWhenUsed/>
    <w:qFormat/>
    <w:rsid w:val="000B2E38"/>
    <w:pPr>
      <w:spacing w:before="200" w:after="60" w:line="240" w:lineRule="auto"/>
      <w:contextualSpacing/>
      <w:outlineLvl w:val="1"/>
    </w:pPr>
    <w:rPr>
      <w:rFonts w:ascii="Calibri" w:eastAsia="Times New Roman" w:hAnsi="Calibri" w:cs="Times New Roman"/>
      <w:b/>
      <w:bCs/>
      <w:iCs/>
      <w:outline/>
      <w:color w:val="7C959A"/>
      <w:sz w:val="34"/>
      <w:szCs w:val="34"/>
    </w:rPr>
  </w:style>
  <w:style w:type="paragraph" w:styleId="3">
    <w:name w:val="heading 3"/>
    <w:basedOn w:val="a0"/>
    <w:next w:val="a0"/>
    <w:link w:val="3Char"/>
    <w:uiPriority w:val="9"/>
    <w:semiHidden/>
    <w:unhideWhenUsed/>
    <w:qFormat/>
    <w:rsid w:val="000B2E38"/>
    <w:pPr>
      <w:spacing w:before="200" w:after="100" w:line="240" w:lineRule="auto"/>
      <w:contextualSpacing/>
      <w:outlineLvl w:val="2"/>
    </w:pPr>
    <w:rPr>
      <w:rFonts w:ascii="Calibri" w:eastAsia="Times New Roman" w:hAnsi="Calibri" w:cs="Times New Roman"/>
      <w:b/>
      <w:bCs/>
      <w:iCs/>
      <w:smallCaps/>
      <w:color w:val="9A8D09"/>
      <w:spacing w:val="24"/>
      <w:sz w:val="28"/>
    </w:rPr>
  </w:style>
  <w:style w:type="paragraph" w:styleId="4">
    <w:name w:val="heading 4"/>
    <w:basedOn w:val="a0"/>
    <w:next w:val="a0"/>
    <w:link w:val="4Char"/>
    <w:uiPriority w:val="9"/>
    <w:semiHidden/>
    <w:unhideWhenUsed/>
    <w:qFormat/>
    <w:rsid w:val="000B2E38"/>
    <w:pPr>
      <w:spacing w:before="200" w:after="100" w:line="240" w:lineRule="auto"/>
      <w:contextualSpacing/>
      <w:outlineLvl w:val="3"/>
    </w:pPr>
    <w:rPr>
      <w:rFonts w:ascii="Calibri" w:eastAsia="Times New Roman" w:hAnsi="Calibri" w:cs="Times New Roman"/>
      <w:b/>
      <w:bCs/>
      <w:iCs/>
      <w:color w:val="5A7075"/>
    </w:rPr>
  </w:style>
  <w:style w:type="paragraph" w:styleId="5">
    <w:name w:val="heading 5"/>
    <w:basedOn w:val="a0"/>
    <w:next w:val="a0"/>
    <w:link w:val="5Char"/>
    <w:uiPriority w:val="9"/>
    <w:semiHidden/>
    <w:unhideWhenUsed/>
    <w:qFormat/>
    <w:rsid w:val="000B2E38"/>
    <w:pPr>
      <w:spacing w:before="200" w:after="100" w:line="240" w:lineRule="auto"/>
      <w:contextualSpacing/>
      <w:outlineLvl w:val="4"/>
    </w:pPr>
    <w:rPr>
      <w:rFonts w:ascii="Calibri" w:eastAsia="Times New Roman" w:hAnsi="Calibri" w:cs="Times New Roman"/>
      <w:bCs/>
      <w:iCs/>
      <w:caps/>
      <w:color w:val="9A8D09"/>
    </w:rPr>
  </w:style>
  <w:style w:type="paragraph" w:styleId="6">
    <w:name w:val="heading 6"/>
    <w:basedOn w:val="a0"/>
    <w:next w:val="a0"/>
    <w:link w:val="6Char"/>
    <w:uiPriority w:val="9"/>
    <w:semiHidden/>
    <w:unhideWhenUsed/>
    <w:qFormat/>
    <w:rsid w:val="000B2E38"/>
    <w:pPr>
      <w:spacing w:before="200" w:after="100" w:line="240" w:lineRule="auto"/>
      <w:contextualSpacing/>
      <w:outlineLvl w:val="5"/>
    </w:pPr>
    <w:rPr>
      <w:rFonts w:ascii="Calibri" w:eastAsia="Times New Roman" w:hAnsi="Calibri" w:cs="Times New Roman"/>
      <w:iCs/>
      <w:color w:val="5A7075"/>
    </w:rPr>
  </w:style>
  <w:style w:type="paragraph" w:styleId="7">
    <w:name w:val="heading 7"/>
    <w:basedOn w:val="a0"/>
    <w:next w:val="a0"/>
    <w:link w:val="7Char"/>
    <w:uiPriority w:val="9"/>
    <w:semiHidden/>
    <w:unhideWhenUsed/>
    <w:qFormat/>
    <w:rsid w:val="000B2E38"/>
    <w:pPr>
      <w:spacing w:before="200" w:after="100" w:line="240" w:lineRule="auto"/>
      <w:contextualSpacing/>
      <w:outlineLvl w:val="6"/>
    </w:pPr>
    <w:rPr>
      <w:rFonts w:ascii="Calibri" w:eastAsia="Times New Roman" w:hAnsi="Calibri" w:cs="Times New Roman"/>
      <w:iCs/>
      <w:color w:val="9A8D09"/>
    </w:rPr>
  </w:style>
  <w:style w:type="paragraph" w:styleId="8">
    <w:name w:val="heading 8"/>
    <w:basedOn w:val="a0"/>
    <w:next w:val="a0"/>
    <w:link w:val="8Char"/>
    <w:uiPriority w:val="9"/>
    <w:semiHidden/>
    <w:unhideWhenUsed/>
    <w:qFormat/>
    <w:rsid w:val="000B2E38"/>
    <w:pPr>
      <w:spacing w:before="200" w:after="100" w:line="240" w:lineRule="auto"/>
      <w:contextualSpacing/>
      <w:outlineLvl w:val="7"/>
    </w:pPr>
    <w:rPr>
      <w:rFonts w:ascii="Calibri" w:eastAsia="Times New Roman" w:hAnsi="Calibri" w:cs="Times New Roman"/>
      <w:iCs/>
      <w:color w:val="7C959A"/>
    </w:rPr>
  </w:style>
  <w:style w:type="paragraph" w:styleId="9">
    <w:name w:val="heading 9"/>
    <w:basedOn w:val="a0"/>
    <w:next w:val="a0"/>
    <w:link w:val="9Char"/>
    <w:uiPriority w:val="9"/>
    <w:semiHidden/>
    <w:unhideWhenUsed/>
    <w:qFormat/>
    <w:rsid w:val="000B2E38"/>
    <w:pPr>
      <w:spacing w:before="200" w:after="100" w:line="240" w:lineRule="auto"/>
      <w:contextualSpacing/>
      <w:outlineLvl w:val="8"/>
    </w:pPr>
    <w:rPr>
      <w:rFonts w:ascii="Calibri" w:eastAsia="Times New Roman" w:hAnsi="Calibri" w:cs="Times New Roman"/>
      <w:iCs/>
      <w:smallCaps/>
      <w:color w:val="CEBD0D"/>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0B2E38"/>
    <w:rPr>
      <w:rFonts w:ascii="Calibri" w:hAnsi="Calibri"/>
      <w:iCs/>
      <w:color w:val="FFFFFF"/>
      <w:sz w:val="28"/>
      <w:szCs w:val="38"/>
      <w:shd w:val="clear" w:color="auto" w:fill="7C959A"/>
    </w:rPr>
  </w:style>
  <w:style w:type="character" w:customStyle="1" w:styleId="2Char">
    <w:name w:val="Επικεφαλίδα 2 Char"/>
    <w:link w:val="2"/>
    <w:uiPriority w:val="9"/>
    <w:semiHidden/>
    <w:rsid w:val="000B2E38"/>
    <w:rPr>
      <w:rFonts w:ascii="Calibri" w:eastAsia="Times New Roman" w:hAnsi="Calibri" w:cs="Times New Roman"/>
      <w:b/>
      <w:bCs/>
      <w:iCs/>
      <w:outline/>
      <w:color w:val="7C959A"/>
      <w:sz w:val="34"/>
      <w:szCs w:val="34"/>
    </w:rPr>
  </w:style>
  <w:style w:type="character" w:customStyle="1" w:styleId="3Char">
    <w:name w:val="Επικεφαλίδα 3 Char"/>
    <w:link w:val="3"/>
    <w:uiPriority w:val="9"/>
    <w:semiHidden/>
    <w:rsid w:val="000B2E38"/>
    <w:rPr>
      <w:rFonts w:ascii="Calibri" w:eastAsia="Times New Roman" w:hAnsi="Calibri" w:cs="Times New Roman"/>
      <w:b/>
      <w:bCs/>
      <w:iCs/>
      <w:smallCaps/>
      <w:color w:val="9A8D09"/>
      <w:spacing w:val="24"/>
      <w:sz w:val="28"/>
    </w:rPr>
  </w:style>
  <w:style w:type="character" w:customStyle="1" w:styleId="4Char">
    <w:name w:val="Επικεφαλίδα 4 Char"/>
    <w:link w:val="4"/>
    <w:uiPriority w:val="9"/>
    <w:semiHidden/>
    <w:rsid w:val="000B2E38"/>
    <w:rPr>
      <w:rFonts w:ascii="Calibri" w:eastAsia="Times New Roman" w:hAnsi="Calibri" w:cs="Times New Roman"/>
      <w:b/>
      <w:bCs/>
      <w:iCs/>
      <w:color w:val="5A7075"/>
    </w:rPr>
  </w:style>
  <w:style w:type="character" w:customStyle="1" w:styleId="5Char">
    <w:name w:val="Επικεφαλίδα 5 Char"/>
    <w:link w:val="5"/>
    <w:uiPriority w:val="9"/>
    <w:semiHidden/>
    <w:rsid w:val="000B2E38"/>
    <w:rPr>
      <w:rFonts w:ascii="Calibri" w:eastAsia="Times New Roman" w:hAnsi="Calibri" w:cs="Times New Roman"/>
      <w:bCs/>
      <w:iCs/>
      <w:caps/>
      <w:color w:val="9A8D09"/>
    </w:rPr>
  </w:style>
  <w:style w:type="character" w:customStyle="1" w:styleId="6Char">
    <w:name w:val="Επικεφαλίδα 6 Char"/>
    <w:link w:val="6"/>
    <w:uiPriority w:val="9"/>
    <w:semiHidden/>
    <w:rsid w:val="000B2E38"/>
    <w:rPr>
      <w:rFonts w:ascii="Calibri" w:eastAsia="Times New Roman" w:hAnsi="Calibri" w:cs="Times New Roman"/>
      <w:iCs/>
      <w:color w:val="5A7075"/>
    </w:rPr>
  </w:style>
  <w:style w:type="character" w:customStyle="1" w:styleId="7Char">
    <w:name w:val="Επικεφαλίδα 7 Char"/>
    <w:link w:val="7"/>
    <w:uiPriority w:val="9"/>
    <w:semiHidden/>
    <w:rsid w:val="000B2E38"/>
    <w:rPr>
      <w:rFonts w:ascii="Calibri" w:eastAsia="Times New Roman" w:hAnsi="Calibri" w:cs="Times New Roman"/>
      <w:iCs/>
      <w:color w:val="9A8D09"/>
    </w:rPr>
  </w:style>
  <w:style w:type="character" w:customStyle="1" w:styleId="8Char">
    <w:name w:val="Επικεφαλίδα 8 Char"/>
    <w:link w:val="8"/>
    <w:uiPriority w:val="9"/>
    <w:semiHidden/>
    <w:rsid w:val="000B2E38"/>
    <w:rPr>
      <w:rFonts w:ascii="Calibri" w:eastAsia="Times New Roman" w:hAnsi="Calibri" w:cs="Times New Roman"/>
      <w:iCs/>
      <w:color w:val="7C959A"/>
    </w:rPr>
  </w:style>
  <w:style w:type="character" w:customStyle="1" w:styleId="9Char">
    <w:name w:val="Επικεφαλίδα 9 Char"/>
    <w:link w:val="9"/>
    <w:uiPriority w:val="9"/>
    <w:semiHidden/>
    <w:rsid w:val="000B2E38"/>
    <w:rPr>
      <w:rFonts w:ascii="Calibri" w:eastAsia="Times New Roman" w:hAnsi="Calibri" w:cs="Times New Roman"/>
      <w:iCs/>
      <w:smallCaps/>
      <w:color w:val="CEBD0D"/>
      <w:sz w:val="20"/>
      <w:szCs w:val="21"/>
    </w:rPr>
  </w:style>
  <w:style w:type="paragraph" w:styleId="a4">
    <w:name w:val="caption"/>
    <w:basedOn w:val="a0"/>
    <w:next w:val="a0"/>
    <w:uiPriority w:val="35"/>
    <w:semiHidden/>
    <w:unhideWhenUsed/>
    <w:qFormat/>
    <w:rsid w:val="000B2E38"/>
    <w:rPr>
      <w:b/>
      <w:bCs/>
      <w:color w:val="9A8D09"/>
      <w:sz w:val="18"/>
      <w:szCs w:val="18"/>
    </w:rPr>
  </w:style>
  <w:style w:type="paragraph" w:styleId="a5">
    <w:name w:val="Title"/>
    <w:basedOn w:val="a0"/>
    <w:next w:val="a0"/>
    <w:link w:val="Char"/>
    <w:uiPriority w:val="10"/>
    <w:qFormat/>
    <w:rsid w:val="000B2E38"/>
    <w:pPr>
      <w:shd w:val="clear" w:color="auto" w:fill="FFFFFF"/>
      <w:spacing w:after="120" w:line="240" w:lineRule="auto"/>
    </w:pPr>
    <w:rPr>
      <w:rFonts w:ascii="Calibri" w:eastAsia="Times New Roman" w:hAnsi="Calibri" w:cs="Times New Roman"/>
      <w:b/>
      <w:iCs/>
      <w:color w:val="FFFFFF"/>
      <w:spacing w:val="10"/>
      <w:sz w:val="72"/>
      <w:szCs w:val="64"/>
    </w:rPr>
  </w:style>
  <w:style w:type="character" w:customStyle="1" w:styleId="Char">
    <w:name w:val="Τίτλος Char"/>
    <w:link w:val="a5"/>
    <w:uiPriority w:val="10"/>
    <w:rsid w:val="000B2E38"/>
    <w:rPr>
      <w:rFonts w:ascii="Calibri" w:eastAsia="Times New Roman" w:hAnsi="Calibri" w:cs="Times New Roman"/>
      <w:b/>
      <w:iCs/>
      <w:color w:val="FFFFFF"/>
      <w:spacing w:val="10"/>
      <w:sz w:val="72"/>
      <w:szCs w:val="64"/>
      <w:shd w:val="clear" w:color="auto" w:fill="FFFFFF"/>
    </w:rPr>
  </w:style>
  <w:style w:type="paragraph" w:styleId="a6">
    <w:name w:val="Subtitle"/>
    <w:basedOn w:val="a0"/>
    <w:next w:val="a0"/>
    <w:link w:val="Char0"/>
    <w:uiPriority w:val="11"/>
    <w:qFormat/>
    <w:rsid w:val="000B2E38"/>
    <w:pPr>
      <w:spacing w:before="200" w:after="360" w:line="240" w:lineRule="auto"/>
    </w:pPr>
    <w:rPr>
      <w:rFonts w:ascii="Calibri" w:eastAsia="Times New Roman" w:hAnsi="Calibri" w:cs="Times New Roman"/>
      <w:iCs/>
      <w:color w:val="1B343F"/>
      <w:spacing w:val="20"/>
    </w:rPr>
  </w:style>
  <w:style w:type="character" w:customStyle="1" w:styleId="Char0">
    <w:name w:val="Υπότιτλος Char"/>
    <w:link w:val="a6"/>
    <w:uiPriority w:val="11"/>
    <w:rsid w:val="000B2E38"/>
    <w:rPr>
      <w:rFonts w:ascii="Calibri" w:eastAsia="Times New Roman" w:hAnsi="Calibri" w:cs="Times New Roman"/>
      <w:iCs/>
      <w:color w:val="1B343F"/>
      <w:spacing w:val="20"/>
    </w:rPr>
  </w:style>
  <w:style w:type="character" w:styleId="a7">
    <w:name w:val="Strong"/>
    <w:uiPriority w:val="22"/>
    <w:qFormat/>
    <w:rsid w:val="000B2E38"/>
    <w:rPr>
      <w:b/>
      <w:bCs/>
      <w:spacing w:val="0"/>
    </w:rPr>
  </w:style>
  <w:style w:type="character" w:styleId="a8">
    <w:name w:val="Emphasis"/>
    <w:uiPriority w:val="20"/>
    <w:qFormat/>
    <w:rsid w:val="000B2E38"/>
    <w:rPr>
      <w:rFonts w:eastAsia="Times New Roman" w:cs="Times New Roman"/>
      <w:b/>
      <w:bCs/>
      <w:color w:val="9A8D09"/>
      <w:bdr w:val="single" w:sz="18" w:space="0" w:color="DFE6D0"/>
      <w:shd w:val="clear" w:color="auto" w:fill="DFE6D0"/>
    </w:rPr>
  </w:style>
  <w:style w:type="paragraph" w:styleId="a9">
    <w:name w:val="No Spacing"/>
    <w:basedOn w:val="a0"/>
    <w:uiPriority w:val="1"/>
    <w:qFormat/>
    <w:rsid w:val="000B2E38"/>
    <w:pPr>
      <w:spacing w:after="0" w:line="240" w:lineRule="auto"/>
    </w:pPr>
  </w:style>
  <w:style w:type="paragraph" w:styleId="a">
    <w:name w:val="List Paragraph"/>
    <w:basedOn w:val="a0"/>
    <w:uiPriority w:val="34"/>
    <w:qFormat/>
    <w:rsid w:val="000B2E38"/>
    <w:pPr>
      <w:numPr>
        <w:numId w:val="1"/>
      </w:numPr>
      <w:contextualSpacing/>
    </w:pPr>
    <w:rPr>
      <w:sz w:val="22"/>
    </w:rPr>
  </w:style>
  <w:style w:type="paragraph" w:styleId="aa">
    <w:name w:val="Quote"/>
    <w:basedOn w:val="a0"/>
    <w:next w:val="a0"/>
    <w:link w:val="Char1"/>
    <w:uiPriority w:val="29"/>
    <w:qFormat/>
    <w:rsid w:val="000B2E38"/>
    <w:rPr>
      <w:b/>
      <w:i/>
      <w:iCs/>
      <w:color w:val="CEBD0D"/>
      <w:szCs w:val="21"/>
    </w:rPr>
  </w:style>
  <w:style w:type="character" w:customStyle="1" w:styleId="Char1">
    <w:name w:val="Απόσπασμα Char"/>
    <w:link w:val="aa"/>
    <w:uiPriority w:val="29"/>
    <w:rsid w:val="000B2E38"/>
    <w:rPr>
      <w:b/>
      <w:i/>
      <w:iCs/>
      <w:color w:val="CEBD0D"/>
      <w:szCs w:val="21"/>
    </w:rPr>
  </w:style>
  <w:style w:type="paragraph" w:styleId="ab">
    <w:name w:val="Intense Quote"/>
    <w:basedOn w:val="a0"/>
    <w:next w:val="a0"/>
    <w:link w:val="Char2"/>
    <w:uiPriority w:val="30"/>
    <w:qFormat/>
    <w:rsid w:val="000B2E38"/>
    <w:pPr>
      <w:pBdr>
        <w:top w:val="dotted" w:sz="8" w:space="10" w:color="CEBD0D"/>
        <w:bottom w:val="dotted" w:sz="8" w:space="10" w:color="CEBD0D"/>
      </w:pBdr>
      <w:spacing w:line="300" w:lineRule="auto"/>
      <w:ind w:left="2160" w:right="2160"/>
      <w:jc w:val="center"/>
    </w:pPr>
    <w:rPr>
      <w:rFonts w:ascii="Calibri" w:eastAsia="Times New Roman" w:hAnsi="Calibri" w:cs="Times New Roman"/>
      <w:b/>
      <w:bCs/>
      <w:i/>
      <w:iCs/>
      <w:color w:val="CEBD0D"/>
      <w:sz w:val="20"/>
      <w:szCs w:val="20"/>
    </w:rPr>
  </w:style>
  <w:style w:type="character" w:customStyle="1" w:styleId="Char2">
    <w:name w:val="Έντονο εισαγωγικό Char"/>
    <w:link w:val="ab"/>
    <w:uiPriority w:val="30"/>
    <w:rsid w:val="000B2E38"/>
    <w:rPr>
      <w:rFonts w:ascii="Calibri" w:eastAsia="Times New Roman" w:hAnsi="Calibri" w:cs="Times New Roman"/>
      <w:b/>
      <w:bCs/>
      <w:i/>
      <w:iCs/>
      <w:color w:val="CEBD0D"/>
      <w:sz w:val="20"/>
      <w:szCs w:val="20"/>
    </w:rPr>
  </w:style>
  <w:style w:type="character" w:styleId="ac">
    <w:name w:val="Subtle Emphasis"/>
    <w:uiPriority w:val="19"/>
    <w:qFormat/>
    <w:rsid w:val="000B2E38"/>
    <w:rPr>
      <w:rFonts w:ascii="Calibri" w:eastAsia="Times New Roman" w:hAnsi="Calibri" w:cs="Times New Roman"/>
      <w:b/>
      <w:i/>
      <w:color w:val="7C959A"/>
    </w:rPr>
  </w:style>
  <w:style w:type="character" w:styleId="ad">
    <w:name w:val="Intense Emphasis"/>
    <w:uiPriority w:val="21"/>
    <w:qFormat/>
    <w:rsid w:val="000B2E38"/>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e">
    <w:name w:val="Subtle Reference"/>
    <w:uiPriority w:val="31"/>
    <w:qFormat/>
    <w:rsid w:val="000B2E38"/>
    <w:rPr>
      <w:i/>
      <w:iCs/>
      <w:smallCaps/>
      <w:color w:val="CEBD0D"/>
      <w:u w:color="CEBD0D"/>
    </w:rPr>
  </w:style>
  <w:style w:type="character" w:styleId="af">
    <w:name w:val="Intense Reference"/>
    <w:uiPriority w:val="32"/>
    <w:qFormat/>
    <w:rsid w:val="000B2E38"/>
    <w:rPr>
      <w:b/>
      <w:bCs/>
      <w:i/>
      <w:iCs/>
      <w:smallCaps/>
      <w:color w:val="CEBD0D"/>
      <w:u w:color="CEBD0D"/>
    </w:rPr>
  </w:style>
  <w:style w:type="character" w:styleId="af0">
    <w:name w:val="Book Title"/>
    <w:uiPriority w:val="33"/>
    <w:qFormat/>
    <w:rsid w:val="000B2E38"/>
    <w:rPr>
      <w:rFonts w:ascii="Calibri" w:eastAsia="Times New Roman" w:hAnsi="Calibri" w:cs="Times New Roman"/>
      <w:b/>
      <w:bCs/>
      <w:smallCaps/>
      <w:color w:val="CEBD0D"/>
      <w:u w:val="single"/>
    </w:rPr>
  </w:style>
  <w:style w:type="paragraph" w:styleId="af1">
    <w:name w:val="TOC Heading"/>
    <w:basedOn w:val="1"/>
    <w:next w:val="a0"/>
    <w:uiPriority w:val="39"/>
    <w:semiHidden/>
    <w:unhideWhenUsed/>
    <w:qFormat/>
    <w:rsid w:val="000B2E38"/>
    <w:pPr>
      <w:outlineLvl w:val="9"/>
    </w:pPr>
    <w:rPr>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E38"/>
  </w:style>
  <w:style w:type="paragraph" w:styleId="1">
    <w:name w:val="heading 1"/>
    <w:basedOn w:val="a0"/>
    <w:next w:val="a0"/>
    <w:link w:val="1Char"/>
    <w:uiPriority w:val="9"/>
    <w:qFormat/>
    <w:rsid w:val="000B2E38"/>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Calibri" w:hAnsi="Calibri"/>
      <w:iCs/>
      <w:color w:val="FFFFFF"/>
      <w:sz w:val="28"/>
      <w:szCs w:val="38"/>
    </w:rPr>
  </w:style>
  <w:style w:type="paragraph" w:styleId="2">
    <w:name w:val="heading 2"/>
    <w:basedOn w:val="a0"/>
    <w:next w:val="a0"/>
    <w:link w:val="2Char"/>
    <w:uiPriority w:val="9"/>
    <w:semiHidden/>
    <w:unhideWhenUsed/>
    <w:qFormat/>
    <w:rsid w:val="000B2E38"/>
    <w:pPr>
      <w:spacing w:before="200" w:after="60" w:line="240" w:lineRule="auto"/>
      <w:contextualSpacing/>
      <w:outlineLvl w:val="1"/>
    </w:pPr>
    <w:rPr>
      <w:rFonts w:ascii="Calibri" w:eastAsia="Times New Roman" w:hAnsi="Calibri" w:cs="Times New Roman"/>
      <w:b/>
      <w:bCs/>
      <w:iCs/>
      <w:outline/>
      <w:color w:val="7C959A"/>
      <w:sz w:val="34"/>
      <w:szCs w:val="34"/>
    </w:rPr>
  </w:style>
  <w:style w:type="paragraph" w:styleId="3">
    <w:name w:val="heading 3"/>
    <w:basedOn w:val="a0"/>
    <w:next w:val="a0"/>
    <w:link w:val="3Char"/>
    <w:uiPriority w:val="9"/>
    <w:semiHidden/>
    <w:unhideWhenUsed/>
    <w:qFormat/>
    <w:rsid w:val="000B2E38"/>
    <w:pPr>
      <w:spacing w:before="200" w:after="100" w:line="240" w:lineRule="auto"/>
      <w:contextualSpacing/>
      <w:outlineLvl w:val="2"/>
    </w:pPr>
    <w:rPr>
      <w:rFonts w:ascii="Calibri" w:eastAsia="Times New Roman" w:hAnsi="Calibri" w:cs="Times New Roman"/>
      <w:b/>
      <w:bCs/>
      <w:iCs/>
      <w:smallCaps/>
      <w:color w:val="9A8D09"/>
      <w:spacing w:val="24"/>
      <w:sz w:val="28"/>
    </w:rPr>
  </w:style>
  <w:style w:type="paragraph" w:styleId="4">
    <w:name w:val="heading 4"/>
    <w:basedOn w:val="a0"/>
    <w:next w:val="a0"/>
    <w:link w:val="4Char"/>
    <w:uiPriority w:val="9"/>
    <w:semiHidden/>
    <w:unhideWhenUsed/>
    <w:qFormat/>
    <w:rsid w:val="000B2E38"/>
    <w:pPr>
      <w:spacing w:before="200" w:after="100" w:line="240" w:lineRule="auto"/>
      <w:contextualSpacing/>
      <w:outlineLvl w:val="3"/>
    </w:pPr>
    <w:rPr>
      <w:rFonts w:ascii="Calibri" w:eastAsia="Times New Roman" w:hAnsi="Calibri" w:cs="Times New Roman"/>
      <w:b/>
      <w:bCs/>
      <w:iCs/>
      <w:color w:val="5A7075"/>
    </w:rPr>
  </w:style>
  <w:style w:type="paragraph" w:styleId="5">
    <w:name w:val="heading 5"/>
    <w:basedOn w:val="a0"/>
    <w:next w:val="a0"/>
    <w:link w:val="5Char"/>
    <w:uiPriority w:val="9"/>
    <w:semiHidden/>
    <w:unhideWhenUsed/>
    <w:qFormat/>
    <w:rsid w:val="000B2E38"/>
    <w:pPr>
      <w:spacing w:before="200" w:after="100" w:line="240" w:lineRule="auto"/>
      <w:contextualSpacing/>
      <w:outlineLvl w:val="4"/>
    </w:pPr>
    <w:rPr>
      <w:rFonts w:ascii="Calibri" w:eastAsia="Times New Roman" w:hAnsi="Calibri" w:cs="Times New Roman"/>
      <w:bCs/>
      <w:iCs/>
      <w:caps/>
      <w:color w:val="9A8D09"/>
    </w:rPr>
  </w:style>
  <w:style w:type="paragraph" w:styleId="6">
    <w:name w:val="heading 6"/>
    <w:basedOn w:val="a0"/>
    <w:next w:val="a0"/>
    <w:link w:val="6Char"/>
    <w:uiPriority w:val="9"/>
    <w:semiHidden/>
    <w:unhideWhenUsed/>
    <w:qFormat/>
    <w:rsid w:val="000B2E38"/>
    <w:pPr>
      <w:spacing w:before="200" w:after="100" w:line="240" w:lineRule="auto"/>
      <w:contextualSpacing/>
      <w:outlineLvl w:val="5"/>
    </w:pPr>
    <w:rPr>
      <w:rFonts w:ascii="Calibri" w:eastAsia="Times New Roman" w:hAnsi="Calibri" w:cs="Times New Roman"/>
      <w:iCs/>
      <w:color w:val="5A7075"/>
    </w:rPr>
  </w:style>
  <w:style w:type="paragraph" w:styleId="7">
    <w:name w:val="heading 7"/>
    <w:basedOn w:val="a0"/>
    <w:next w:val="a0"/>
    <w:link w:val="7Char"/>
    <w:uiPriority w:val="9"/>
    <w:semiHidden/>
    <w:unhideWhenUsed/>
    <w:qFormat/>
    <w:rsid w:val="000B2E38"/>
    <w:pPr>
      <w:spacing w:before="200" w:after="100" w:line="240" w:lineRule="auto"/>
      <w:contextualSpacing/>
      <w:outlineLvl w:val="6"/>
    </w:pPr>
    <w:rPr>
      <w:rFonts w:ascii="Calibri" w:eastAsia="Times New Roman" w:hAnsi="Calibri" w:cs="Times New Roman"/>
      <w:iCs/>
      <w:color w:val="9A8D09"/>
    </w:rPr>
  </w:style>
  <w:style w:type="paragraph" w:styleId="8">
    <w:name w:val="heading 8"/>
    <w:basedOn w:val="a0"/>
    <w:next w:val="a0"/>
    <w:link w:val="8Char"/>
    <w:uiPriority w:val="9"/>
    <w:semiHidden/>
    <w:unhideWhenUsed/>
    <w:qFormat/>
    <w:rsid w:val="000B2E38"/>
    <w:pPr>
      <w:spacing w:before="200" w:after="100" w:line="240" w:lineRule="auto"/>
      <w:contextualSpacing/>
      <w:outlineLvl w:val="7"/>
    </w:pPr>
    <w:rPr>
      <w:rFonts w:ascii="Calibri" w:eastAsia="Times New Roman" w:hAnsi="Calibri" w:cs="Times New Roman"/>
      <w:iCs/>
      <w:color w:val="7C959A"/>
    </w:rPr>
  </w:style>
  <w:style w:type="paragraph" w:styleId="9">
    <w:name w:val="heading 9"/>
    <w:basedOn w:val="a0"/>
    <w:next w:val="a0"/>
    <w:link w:val="9Char"/>
    <w:uiPriority w:val="9"/>
    <w:semiHidden/>
    <w:unhideWhenUsed/>
    <w:qFormat/>
    <w:rsid w:val="000B2E38"/>
    <w:pPr>
      <w:spacing w:before="200" w:after="100" w:line="240" w:lineRule="auto"/>
      <w:contextualSpacing/>
      <w:outlineLvl w:val="8"/>
    </w:pPr>
    <w:rPr>
      <w:rFonts w:ascii="Calibri" w:eastAsia="Times New Roman" w:hAnsi="Calibri" w:cs="Times New Roman"/>
      <w:iCs/>
      <w:smallCaps/>
      <w:color w:val="CEBD0D"/>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0B2E38"/>
    <w:rPr>
      <w:rFonts w:ascii="Calibri" w:hAnsi="Calibri"/>
      <w:iCs/>
      <w:color w:val="FFFFFF"/>
      <w:sz w:val="28"/>
      <w:szCs w:val="38"/>
      <w:shd w:val="clear" w:color="auto" w:fill="7C959A"/>
    </w:rPr>
  </w:style>
  <w:style w:type="character" w:customStyle="1" w:styleId="2Char">
    <w:name w:val="Επικεφαλίδα 2 Char"/>
    <w:link w:val="2"/>
    <w:uiPriority w:val="9"/>
    <w:semiHidden/>
    <w:rsid w:val="000B2E38"/>
    <w:rPr>
      <w:rFonts w:ascii="Calibri" w:eastAsia="Times New Roman" w:hAnsi="Calibri" w:cs="Times New Roman"/>
      <w:b/>
      <w:bCs/>
      <w:iCs/>
      <w:outline/>
      <w:color w:val="7C959A"/>
      <w:sz w:val="34"/>
      <w:szCs w:val="34"/>
    </w:rPr>
  </w:style>
  <w:style w:type="character" w:customStyle="1" w:styleId="3Char">
    <w:name w:val="Επικεφαλίδα 3 Char"/>
    <w:link w:val="3"/>
    <w:uiPriority w:val="9"/>
    <w:semiHidden/>
    <w:rsid w:val="000B2E38"/>
    <w:rPr>
      <w:rFonts w:ascii="Calibri" w:eastAsia="Times New Roman" w:hAnsi="Calibri" w:cs="Times New Roman"/>
      <w:b/>
      <w:bCs/>
      <w:iCs/>
      <w:smallCaps/>
      <w:color w:val="9A8D09"/>
      <w:spacing w:val="24"/>
      <w:sz w:val="28"/>
    </w:rPr>
  </w:style>
  <w:style w:type="character" w:customStyle="1" w:styleId="4Char">
    <w:name w:val="Επικεφαλίδα 4 Char"/>
    <w:link w:val="4"/>
    <w:uiPriority w:val="9"/>
    <w:semiHidden/>
    <w:rsid w:val="000B2E38"/>
    <w:rPr>
      <w:rFonts w:ascii="Calibri" w:eastAsia="Times New Roman" w:hAnsi="Calibri" w:cs="Times New Roman"/>
      <w:b/>
      <w:bCs/>
      <w:iCs/>
      <w:color w:val="5A7075"/>
    </w:rPr>
  </w:style>
  <w:style w:type="character" w:customStyle="1" w:styleId="5Char">
    <w:name w:val="Επικεφαλίδα 5 Char"/>
    <w:link w:val="5"/>
    <w:uiPriority w:val="9"/>
    <w:semiHidden/>
    <w:rsid w:val="000B2E38"/>
    <w:rPr>
      <w:rFonts w:ascii="Calibri" w:eastAsia="Times New Roman" w:hAnsi="Calibri" w:cs="Times New Roman"/>
      <w:bCs/>
      <w:iCs/>
      <w:caps/>
      <w:color w:val="9A8D09"/>
    </w:rPr>
  </w:style>
  <w:style w:type="character" w:customStyle="1" w:styleId="6Char">
    <w:name w:val="Επικεφαλίδα 6 Char"/>
    <w:link w:val="6"/>
    <w:uiPriority w:val="9"/>
    <w:semiHidden/>
    <w:rsid w:val="000B2E38"/>
    <w:rPr>
      <w:rFonts w:ascii="Calibri" w:eastAsia="Times New Roman" w:hAnsi="Calibri" w:cs="Times New Roman"/>
      <w:iCs/>
      <w:color w:val="5A7075"/>
    </w:rPr>
  </w:style>
  <w:style w:type="character" w:customStyle="1" w:styleId="7Char">
    <w:name w:val="Επικεφαλίδα 7 Char"/>
    <w:link w:val="7"/>
    <w:uiPriority w:val="9"/>
    <w:semiHidden/>
    <w:rsid w:val="000B2E38"/>
    <w:rPr>
      <w:rFonts w:ascii="Calibri" w:eastAsia="Times New Roman" w:hAnsi="Calibri" w:cs="Times New Roman"/>
      <w:iCs/>
      <w:color w:val="9A8D09"/>
    </w:rPr>
  </w:style>
  <w:style w:type="character" w:customStyle="1" w:styleId="8Char">
    <w:name w:val="Επικεφαλίδα 8 Char"/>
    <w:link w:val="8"/>
    <w:uiPriority w:val="9"/>
    <w:semiHidden/>
    <w:rsid w:val="000B2E38"/>
    <w:rPr>
      <w:rFonts w:ascii="Calibri" w:eastAsia="Times New Roman" w:hAnsi="Calibri" w:cs="Times New Roman"/>
      <w:iCs/>
      <w:color w:val="7C959A"/>
    </w:rPr>
  </w:style>
  <w:style w:type="character" w:customStyle="1" w:styleId="9Char">
    <w:name w:val="Επικεφαλίδα 9 Char"/>
    <w:link w:val="9"/>
    <w:uiPriority w:val="9"/>
    <w:semiHidden/>
    <w:rsid w:val="000B2E38"/>
    <w:rPr>
      <w:rFonts w:ascii="Calibri" w:eastAsia="Times New Roman" w:hAnsi="Calibri" w:cs="Times New Roman"/>
      <w:iCs/>
      <w:smallCaps/>
      <w:color w:val="CEBD0D"/>
      <w:sz w:val="20"/>
      <w:szCs w:val="21"/>
    </w:rPr>
  </w:style>
  <w:style w:type="paragraph" w:styleId="a4">
    <w:name w:val="caption"/>
    <w:basedOn w:val="a0"/>
    <w:next w:val="a0"/>
    <w:uiPriority w:val="35"/>
    <w:semiHidden/>
    <w:unhideWhenUsed/>
    <w:qFormat/>
    <w:rsid w:val="000B2E38"/>
    <w:rPr>
      <w:b/>
      <w:bCs/>
      <w:color w:val="9A8D09"/>
      <w:sz w:val="18"/>
      <w:szCs w:val="18"/>
    </w:rPr>
  </w:style>
  <w:style w:type="paragraph" w:styleId="a5">
    <w:name w:val="Title"/>
    <w:basedOn w:val="a0"/>
    <w:next w:val="a0"/>
    <w:link w:val="Char"/>
    <w:uiPriority w:val="10"/>
    <w:qFormat/>
    <w:rsid w:val="000B2E38"/>
    <w:pPr>
      <w:shd w:val="clear" w:color="auto" w:fill="FFFFFF"/>
      <w:spacing w:after="120" w:line="240" w:lineRule="auto"/>
    </w:pPr>
    <w:rPr>
      <w:rFonts w:ascii="Calibri" w:eastAsia="Times New Roman" w:hAnsi="Calibri" w:cs="Times New Roman"/>
      <w:b/>
      <w:iCs/>
      <w:color w:val="FFFFFF"/>
      <w:spacing w:val="10"/>
      <w:sz w:val="72"/>
      <w:szCs w:val="64"/>
    </w:rPr>
  </w:style>
  <w:style w:type="character" w:customStyle="1" w:styleId="Char">
    <w:name w:val="Τίτλος Char"/>
    <w:link w:val="a5"/>
    <w:uiPriority w:val="10"/>
    <w:rsid w:val="000B2E38"/>
    <w:rPr>
      <w:rFonts w:ascii="Calibri" w:eastAsia="Times New Roman" w:hAnsi="Calibri" w:cs="Times New Roman"/>
      <w:b/>
      <w:iCs/>
      <w:color w:val="FFFFFF"/>
      <w:spacing w:val="10"/>
      <w:sz w:val="72"/>
      <w:szCs w:val="64"/>
      <w:shd w:val="clear" w:color="auto" w:fill="FFFFFF"/>
    </w:rPr>
  </w:style>
  <w:style w:type="paragraph" w:styleId="a6">
    <w:name w:val="Subtitle"/>
    <w:basedOn w:val="a0"/>
    <w:next w:val="a0"/>
    <w:link w:val="Char0"/>
    <w:uiPriority w:val="11"/>
    <w:qFormat/>
    <w:rsid w:val="000B2E38"/>
    <w:pPr>
      <w:spacing w:before="200" w:after="360" w:line="240" w:lineRule="auto"/>
    </w:pPr>
    <w:rPr>
      <w:rFonts w:ascii="Calibri" w:eastAsia="Times New Roman" w:hAnsi="Calibri" w:cs="Times New Roman"/>
      <w:iCs/>
      <w:color w:val="1B343F"/>
      <w:spacing w:val="20"/>
    </w:rPr>
  </w:style>
  <w:style w:type="character" w:customStyle="1" w:styleId="Char0">
    <w:name w:val="Υπότιτλος Char"/>
    <w:link w:val="a6"/>
    <w:uiPriority w:val="11"/>
    <w:rsid w:val="000B2E38"/>
    <w:rPr>
      <w:rFonts w:ascii="Calibri" w:eastAsia="Times New Roman" w:hAnsi="Calibri" w:cs="Times New Roman"/>
      <w:iCs/>
      <w:color w:val="1B343F"/>
      <w:spacing w:val="20"/>
    </w:rPr>
  </w:style>
  <w:style w:type="character" w:styleId="a7">
    <w:name w:val="Strong"/>
    <w:uiPriority w:val="22"/>
    <w:qFormat/>
    <w:rsid w:val="000B2E38"/>
    <w:rPr>
      <w:b/>
      <w:bCs/>
      <w:spacing w:val="0"/>
    </w:rPr>
  </w:style>
  <w:style w:type="character" w:styleId="a8">
    <w:name w:val="Emphasis"/>
    <w:uiPriority w:val="20"/>
    <w:qFormat/>
    <w:rsid w:val="000B2E38"/>
    <w:rPr>
      <w:rFonts w:eastAsia="Times New Roman" w:cs="Times New Roman"/>
      <w:b/>
      <w:bCs/>
      <w:color w:val="9A8D09"/>
      <w:bdr w:val="single" w:sz="18" w:space="0" w:color="DFE6D0"/>
      <w:shd w:val="clear" w:color="auto" w:fill="DFE6D0"/>
    </w:rPr>
  </w:style>
  <w:style w:type="paragraph" w:styleId="a9">
    <w:name w:val="No Spacing"/>
    <w:basedOn w:val="a0"/>
    <w:uiPriority w:val="1"/>
    <w:qFormat/>
    <w:rsid w:val="000B2E38"/>
    <w:pPr>
      <w:spacing w:after="0" w:line="240" w:lineRule="auto"/>
    </w:pPr>
  </w:style>
  <w:style w:type="paragraph" w:styleId="a">
    <w:name w:val="List Paragraph"/>
    <w:basedOn w:val="a0"/>
    <w:uiPriority w:val="34"/>
    <w:qFormat/>
    <w:rsid w:val="000B2E38"/>
    <w:pPr>
      <w:numPr>
        <w:numId w:val="1"/>
      </w:numPr>
      <w:contextualSpacing/>
    </w:pPr>
    <w:rPr>
      <w:sz w:val="22"/>
    </w:rPr>
  </w:style>
  <w:style w:type="paragraph" w:styleId="aa">
    <w:name w:val="Quote"/>
    <w:basedOn w:val="a0"/>
    <w:next w:val="a0"/>
    <w:link w:val="Char1"/>
    <w:uiPriority w:val="29"/>
    <w:qFormat/>
    <w:rsid w:val="000B2E38"/>
    <w:rPr>
      <w:b/>
      <w:i/>
      <w:iCs/>
      <w:color w:val="CEBD0D"/>
      <w:szCs w:val="21"/>
    </w:rPr>
  </w:style>
  <w:style w:type="character" w:customStyle="1" w:styleId="Char1">
    <w:name w:val="Απόσπασμα Char"/>
    <w:link w:val="aa"/>
    <w:uiPriority w:val="29"/>
    <w:rsid w:val="000B2E38"/>
    <w:rPr>
      <w:b/>
      <w:i/>
      <w:iCs/>
      <w:color w:val="CEBD0D"/>
      <w:szCs w:val="21"/>
    </w:rPr>
  </w:style>
  <w:style w:type="paragraph" w:styleId="ab">
    <w:name w:val="Intense Quote"/>
    <w:basedOn w:val="a0"/>
    <w:next w:val="a0"/>
    <w:link w:val="Char2"/>
    <w:uiPriority w:val="30"/>
    <w:qFormat/>
    <w:rsid w:val="000B2E38"/>
    <w:pPr>
      <w:pBdr>
        <w:top w:val="dotted" w:sz="8" w:space="10" w:color="CEBD0D"/>
        <w:bottom w:val="dotted" w:sz="8" w:space="10" w:color="CEBD0D"/>
      </w:pBdr>
      <w:spacing w:line="300" w:lineRule="auto"/>
      <w:ind w:left="2160" w:right="2160"/>
      <w:jc w:val="center"/>
    </w:pPr>
    <w:rPr>
      <w:rFonts w:ascii="Calibri" w:eastAsia="Times New Roman" w:hAnsi="Calibri" w:cs="Times New Roman"/>
      <w:b/>
      <w:bCs/>
      <w:i/>
      <w:iCs/>
      <w:color w:val="CEBD0D"/>
      <w:sz w:val="20"/>
      <w:szCs w:val="20"/>
    </w:rPr>
  </w:style>
  <w:style w:type="character" w:customStyle="1" w:styleId="Char2">
    <w:name w:val="Έντονο εισαγωγικό Char"/>
    <w:link w:val="ab"/>
    <w:uiPriority w:val="30"/>
    <w:rsid w:val="000B2E38"/>
    <w:rPr>
      <w:rFonts w:ascii="Calibri" w:eastAsia="Times New Roman" w:hAnsi="Calibri" w:cs="Times New Roman"/>
      <w:b/>
      <w:bCs/>
      <w:i/>
      <w:iCs/>
      <w:color w:val="CEBD0D"/>
      <w:sz w:val="20"/>
      <w:szCs w:val="20"/>
    </w:rPr>
  </w:style>
  <w:style w:type="character" w:styleId="ac">
    <w:name w:val="Subtle Emphasis"/>
    <w:uiPriority w:val="19"/>
    <w:qFormat/>
    <w:rsid w:val="000B2E38"/>
    <w:rPr>
      <w:rFonts w:ascii="Calibri" w:eastAsia="Times New Roman" w:hAnsi="Calibri" w:cs="Times New Roman"/>
      <w:b/>
      <w:i/>
      <w:color w:val="7C959A"/>
    </w:rPr>
  </w:style>
  <w:style w:type="character" w:styleId="ad">
    <w:name w:val="Intense Emphasis"/>
    <w:uiPriority w:val="21"/>
    <w:qFormat/>
    <w:rsid w:val="000B2E38"/>
    <w:rPr>
      <w:rFonts w:ascii="Calibri" w:eastAsia="Times New Roman" w:hAnsi="Calibri" w:cs="Times New Roman"/>
      <w:b/>
      <w:bCs/>
      <w:i/>
      <w:iCs/>
      <w:dstrike w:val="0"/>
      <w:color w:val="FFFFFF"/>
      <w:bdr w:val="single" w:sz="18" w:space="0" w:color="CEBD0D"/>
      <w:shd w:val="clear" w:color="auto" w:fill="CEBD0D"/>
      <w:vertAlign w:val="baseline"/>
    </w:rPr>
  </w:style>
  <w:style w:type="character" w:styleId="ae">
    <w:name w:val="Subtle Reference"/>
    <w:uiPriority w:val="31"/>
    <w:qFormat/>
    <w:rsid w:val="000B2E38"/>
    <w:rPr>
      <w:i/>
      <w:iCs/>
      <w:smallCaps/>
      <w:color w:val="CEBD0D"/>
      <w:u w:color="CEBD0D"/>
    </w:rPr>
  </w:style>
  <w:style w:type="character" w:styleId="af">
    <w:name w:val="Intense Reference"/>
    <w:uiPriority w:val="32"/>
    <w:qFormat/>
    <w:rsid w:val="000B2E38"/>
    <w:rPr>
      <w:b/>
      <w:bCs/>
      <w:i/>
      <w:iCs/>
      <w:smallCaps/>
      <w:color w:val="CEBD0D"/>
      <w:u w:color="CEBD0D"/>
    </w:rPr>
  </w:style>
  <w:style w:type="character" w:styleId="af0">
    <w:name w:val="Book Title"/>
    <w:uiPriority w:val="33"/>
    <w:qFormat/>
    <w:rsid w:val="000B2E38"/>
    <w:rPr>
      <w:rFonts w:ascii="Calibri" w:eastAsia="Times New Roman" w:hAnsi="Calibri" w:cs="Times New Roman"/>
      <w:b/>
      <w:bCs/>
      <w:smallCaps/>
      <w:color w:val="CEBD0D"/>
      <w:u w:val="single"/>
    </w:rPr>
  </w:style>
  <w:style w:type="paragraph" w:styleId="af1">
    <w:name w:val="TOC Heading"/>
    <w:basedOn w:val="1"/>
    <w:next w:val="a0"/>
    <w:uiPriority w:val="39"/>
    <w:semiHidden/>
    <w:unhideWhenUsed/>
    <w:qFormat/>
    <w:rsid w:val="000B2E38"/>
    <w:pPr>
      <w:outlineLvl w:val="9"/>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076">
      <w:bodyDiv w:val="1"/>
      <w:marLeft w:val="0"/>
      <w:marRight w:val="0"/>
      <w:marTop w:val="0"/>
      <w:marBottom w:val="0"/>
      <w:divBdr>
        <w:top w:val="none" w:sz="0" w:space="0" w:color="auto"/>
        <w:left w:val="none" w:sz="0" w:space="0" w:color="auto"/>
        <w:bottom w:val="none" w:sz="0" w:space="0" w:color="auto"/>
        <w:right w:val="none" w:sz="0" w:space="0" w:color="auto"/>
      </w:divBdr>
      <w:divsChild>
        <w:div w:id="203870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limaka.gr/leitoyrgia-sxoleivn/epaggelmatika/epal/1407-fek-1286-2006-organwsh-kai-leitourgia-epal.html" TargetMode="External"/><Relationship Id="rId13" Type="http://schemas.openxmlformats.org/officeDocument/2006/relationships/hyperlink" Target="http://edu.klimaka.gr/leitoyrgia-sxoleivn/epaggelmatika/epal/1407-fek-1286-2006-organwsh-kai-leitourgia-epal.html" TargetMode="External"/><Relationship Id="rId18" Type="http://schemas.openxmlformats.org/officeDocument/2006/relationships/hyperlink" Target="http://edu.klimaka.gr/leitoyrgia-sxoleivn/epaggelmatika/epal/1732-pd-50-2008-foithsh-axiologhs-mathites-epal.html" TargetMode="External"/><Relationship Id="rId26" Type="http://schemas.openxmlformats.org/officeDocument/2006/relationships/hyperlink" Target="http://edu.klimaka.gr/leitoyrgia-sxoleivn/epaggelmatika/epal/165-wrologio-programma-a-taxhs-epal.html" TargetMode="External"/><Relationship Id="rId3" Type="http://schemas.microsoft.com/office/2007/relationships/stylesWithEffects" Target="stylesWithEffects.xml"/><Relationship Id="rId21" Type="http://schemas.openxmlformats.org/officeDocument/2006/relationships/hyperlink" Target="http://edu.klimaka.gr/leitoyrgia-sxoleivn/epaggelmatika/1612-n3475-organwsh-epaggelmatikhs-ekpaideyvshs-fek-146-2006.html" TargetMode="External"/><Relationship Id="rId7" Type="http://schemas.openxmlformats.org/officeDocument/2006/relationships/hyperlink" Target="http://edu.klimaka.gr/leitoyrgia-sxoleivn/epaggelmatika/epas/1362-organvsh-kai-leitoyrgia-epaggelmatikvn-sholwn.html" TargetMode="External"/><Relationship Id="rId12" Type="http://schemas.openxmlformats.org/officeDocument/2006/relationships/hyperlink" Target="http://edu.klimaka.gr/leitoyrgia-sxoleivn/anakoinvseis/881-eggrafes-allodapwn-sthn-prwtovathmia-ekpaidevsh.html" TargetMode="External"/><Relationship Id="rId17" Type="http://schemas.openxmlformats.org/officeDocument/2006/relationships/hyperlink" Target="http://edu.klimaka.gr/leitoyrgia-sxoleivn/anakoinvseis/1725-axiologhsh-mathitwn-lykeioy-pd-48-2012.html" TargetMode="External"/><Relationship Id="rId25" Type="http://schemas.openxmlformats.org/officeDocument/2006/relationships/hyperlink" Target="http://edu.klimaka.gr/ekpaideytikoi-anakoinvseis/anaplirotes-oromisthioi/1035-tmhmata-dikaio-arches-filosofias.html" TargetMode="External"/><Relationship Id="rId2" Type="http://schemas.openxmlformats.org/officeDocument/2006/relationships/styles" Target="styles.xml"/><Relationship Id="rId16" Type="http://schemas.openxmlformats.org/officeDocument/2006/relationships/hyperlink" Target="http://edu.klimaka.gr/leitoyrgia-sxoleivn/epaggelmatika/epas/1362-organvsh-kai-leitoyrgia-epaggelmatikvn-sholwn.html" TargetMode="External"/><Relationship Id="rId20" Type="http://schemas.openxmlformats.org/officeDocument/2006/relationships/hyperlink" Target="http://edu.klimaka.gr/leitoyrgia-sxoleivn/anakoinvseis/1641-arithmos-mathitwn-se-gymnasia-lykeia-fek-984-200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klimaka.gr/leitoyrgia-sxoleivn/epaggelmatika/epal/1407-fek-1286-2006-organwsh-kai-leitourgia-epal.html" TargetMode="External"/><Relationship Id="rId11" Type="http://schemas.openxmlformats.org/officeDocument/2006/relationships/hyperlink" Target="http://edu.klimaka.gr/leitoyrgia-sxoleivn/epaggelmatika/epas/1362-organvsh-kai-leitoyrgia-epaggelmatikvn-sholwn.html" TargetMode="External"/><Relationship Id="rId24" Type="http://schemas.openxmlformats.org/officeDocument/2006/relationships/hyperlink" Target="http://edu.klimaka.gr/leitoyrgia-sxoleivn/gymnasia/709-gymnasia-didaskalia-devterhs-xenhs-glwssas.html" TargetMode="External"/><Relationship Id="rId5" Type="http://schemas.openxmlformats.org/officeDocument/2006/relationships/webSettings" Target="webSettings.xml"/><Relationship Id="rId15" Type="http://schemas.openxmlformats.org/officeDocument/2006/relationships/hyperlink" Target="http://edu.klimaka.gr/leitoyrgia-sxoleivn/epaggelmatika/epal/1407-fek-1286-2006-organwsh-kai-leitourgia-epal.html" TargetMode="External"/><Relationship Id="rId23" Type="http://schemas.openxmlformats.org/officeDocument/2006/relationships/hyperlink" Target="http://edu.klimaka.gr/leitoyrgia-sxoleivn/gymnasia/709-gymnasia-didaskalia-devterhs-xenhs-glwssas.html" TargetMode="External"/><Relationship Id="rId28" Type="http://schemas.openxmlformats.org/officeDocument/2006/relationships/fontTable" Target="fontTable.xml"/><Relationship Id="rId10" Type="http://schemas.openxmlformats.org/officeDocument/2006/relationships/hyperlink" Target="http://edu.klimaka.gr/leitoyrgia-sxoleivn/epaggelmatika/epal/1407-fek-1286-2006-organwsh-kai-leitourgia-epal.html" TargetMode="External"/><Relationship Id="rId19" Type="http://schemas.openxmlformats.org/officeDocument/2006/relationships/hyperlink" Target="http://edu.klimaka.gr/leitoyrgia-sxoleivn/epaggelmatika/epal/1830-axiologhsh-mathites-epal-project-glwssa-yposthrixh.html" TargetMode="External"/><Relationship Id="rId4" Type="http://schemas.openxmlformats.org/officeDocument/2006/relationships/settings" Target="settings.xml"/><Relationship Id="rId9" Type="http://schemas.openxmlformats.org/officeDocument/2006/relationships/hyperlink" Target="http://edu.klimaka.gr/leitoyrgia-sxoleivn/epaggelmatika/epas/1362-organvsh-kai-leitoyrgia-epaggelmatikvn-sholwn.html" TargetMode="External"/><Relationship Id="rId14" Type="http://schemas.openxmlformats.org/officeDocument/2006/relationships/hyperlink" Target="http://edu.klimaka.gr/leitoyrgia-sxoleivn/epaggelmatika/epas/1362-organvsh-kai-leitoyrgia-epaggelmatikvn-sholwn.html" TargetMode="External"/><Relationship Id="rId22" Type="http://schemas.openxmlformats.org/officeDocument/2006/relationships/hyperlink" Target="http://edu.klimaka.gr/leitoyrgia-sxoleivn/epaggelmatika/1612-n3475-organwsh-epaggelmatikhs-ekpaideyvshs-fek-146-2006.html" TargetMode="External"/><Relationship Id="rId27" Type="http://schemas.openxmlformats.org/officeDocument/2006/relationships/hyperlink" Target="http://edu.klimaka.gr/leitoyrgia-sxoleivn/epaggelmatika/epal/1392-wrologio-programma-a-taxi-esperina-epal.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2567</Words>
  <Characters>13866</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stelios</cp:lastModifiedBy>
  <cp:revision>1</cp:revision>
  <dcterms:created xsi:type="dcterms:W3CDTF">2013-08-30T12:54:00Z</dcterms:created>
  <dcterms:modified xsi:type="dcterms:W3CDTF">2013-08-30T12:56:00Z</dcterms:modified>
</cp:coreProperties>
</file>